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D4A1E" w14:textId="2BD5D415" w:rsidR="00185DA1" w:rsidRDefault="001E306D" w:rsidP="001E306D">
      <w:pPr>
        <w:pStyle w:val="ekvue1arial"/>
      </w:pPr>
      <w:r>
        <w:t>Arbeitsblatt zur Nachhaltigkeit bei Geldanlagen (Lösungen)</w:t>
      </w:r>
    </w:p>
    <w:p w14:paraId="51401B80" w14:textId="77777777" w:rsidR="001E306D" w:rsidRPr="0052348C" w:rsidRDefault="001E306D" w:rsidP="001E306D"/>
    <w:p w14:paraId="0A0B48EE" w14:textId="1BC9E78A" w:rsidR="001E306D" w:rsidRDefault="001E306D" w:rsidP="001E306D">
      <w:pPr>
        <w:pStyle w:val="ekvaufzhlung1"/>
        <w:tabs>
          <w:tab w:val="clear" w:pos="794"/>
          <w:tab w:val="clear" w:pos="936"/>
          <w:tab w:val="clear" w:pos="1134"/>
          <w:tab w:val="clear" w:pos="1191"/>
        </w:tabs>
        <w:ind w:left="426" w:hanging="426"/>
      </w:pPr>
      <w:r w:rsidRPr="001E306D">
        <w:rPr>
          <w:rStyle w:val="ekvnummerierung"/>
        </w:rPr>
        <w:t>1.</w:t>
      </w:r>
      <w:r>
        <w:tab/>
      </w:r>
      <w:r w:rsidRPr="001E306D">
        <w:t>Individuelle Antworten aus der Lerngruppe, zum Beispiel: Geld in Unternehmen investieren, die umweltverträgliche Produkte herstellen, z.</w:t>
      </w:r>
      <w:r>
        <w:t> </w:t>
      </w:r>
      <w:r w:rsidRPr="001E306D">
        <w:t>B. Bioprodukte; Geldanlage in Unternehmen, die Umwelttechnologien entwickeln, z.</w:t>
      </w:r>
      <w:r>
        <w:t> </w:t>
      </w:r>
      <w:r w:rsidRPr="001E306D">
        <w:t>B. Windrad-Hersteller, Solarpanel-Hersteller, E-Autos; Aktien von Unternehmen, die sich für gute Arbeitsbedingungen z. B. in Entwicklungsländern einsetzen; Investition in Unternehmen, die sich für Gleichberechtigung einsetzten (z.</w:t>
      </w:r>
      <w:r>
        <w:t> </w:t>
      </w:r>
      <w:r w:rsidRPr="001E306D">
        <w:t>B. Frauen in Vorständen und Geschäftsführung)</w:t>
      </w:r>
    </w:p>
    <w:p w14:paraId="132F98CD" w14:textId="77777777" w:rsidR="001E306D" w:rsidRPr="001E306D" w:rsidRDefault="001E306D" w:rsidP="001E306D">
      <w:pPr>
        <w:pStyle w:val="ekvaufzhlung1"/>
        <w:tabs>
          <w:tab w:val="clear" w:pos="794"/>
          <w:tab w:val="clear" w:pos="936"/>
          <w:tab w:val="clear" w:pos="1134"/>
          <w:tab w:val="clear" w:pos="1191"/>
        </w:tabs>
        <w:ind w:left="426" w:hanging="426"/>
      </w:pPr>
    </w:p>
    <w:p w14:paraId="6DF9759A" w14:textId="32D9C1B3" w:rsidR="001E306D" w:rsidRPr="001E306D" w:rsidRDefault="001E306D" w:rsidP="001E306D">
      <w:pPr>
        <w:pStyle w:val="ekvaufzhlung1"/>
        <w:tabs>
          <w:tab w:val="clear" w:pos="794"/>
          <w:tab w:val="clear" w:pos="936"/>
          <w:tab w:val="clear" w:pos="1134"/>
          <w:tab w:val="clear" w:pos="1191"/>
        </w:tabs>
        <w:ind w:left="426" w:hanging="426"/>
      </w:pPr>
      <w:r w:rsidRPr="001E306D">
        <w:rPr>
          <w:rStyle w:val="ekvnummerierung"/>
        </w:rPr>
        <w:t>2.</w:t>
      </w:r>
      <w:r>
        <w:tab/>
      </w:r>
      <w:r w:rsidRPr="001E306D">
        <w:t xml:space="preserve">Es ist erwartbar, dass die </w:t>
      </w:r>
      <w:proofErr w:type="spellStart"/>
      <w:r w:rsidRPr="001E306D">
        <w:t>SuS</w:t>
      </w:r>
      <w:proofErr w:type="spellEnd"/>
      <w:r w:rsidRPr="001E306D">
        <w:t xml:space="preserve"> folgende Problematisierung entwickeln: </w:t>
      </w:r>
    </w:p>
    <w:p w14:paraId="1621760E" w14:textId="53A33CC4" w:rsidR="001E306D" w:rsidRPr="001E306D" w:rsidRDefault="001E306D" w:rsidP="001E306D">
      <w:pPr>
        <w:pStyle w:val="ekvaufzhlung1"/>
        <w:tabs>
          <w:tab w:val="clear" w:pos="794"/>
          <w:tab w:val="clear" w:pos="936"/>
          <w:tab w:val="clear" w:pos="1134"/>
          <w:tab w:val="clear" w:pos="1191"/>
        </w:tabs>
        <w:ind w:left="426" w:firstLine="0"/>
      </w:pPr>
      <w:r>
        <w:t xml:space="preserve">- </w:t>
      </w:r>
      <w:r w:rsidRPr="001E306D">
        <w:t>Verbraucher und Verbraucherinnen wissen zu wenig über die Unternehmen bzw. Fonds,</w:t>
      </w:r>
    </w:p>
    <w:p w14:paraId="1CBABA26" w14:textId="32E66AED" w:rsidR="001E306D" w:rsidRPr="001E306D" w:rsidRDefault="001E306D" w:rsidP="001E306D">
      <w:pPr>
        <w:pStyle w:val="ekvaufzhlung1"/>
        <w:tabs>
          <w:tab w:val="clear" w:pos="794"/>
          <w:tab w:val="clear" w:pos="936"/>
          <w:tab w:val="clear" w:pos="1134"/>
          <w:tab w:val="clear" w:pos="1191"/>
        </w:tabs>
        <w:ind w:left="426" w:firstLine="0"/>
      </w:pPr>
      <w:r>
        <w:t xml:space="preserve">- </w:t>
      </w:r>
      <w:r w:rsidRPr="001E306D">
        <w:t>dass Geldanlagen als „grün“ beworben werden, sagt wenig aus,</w:t>
      </w:r>
    </w:p>
    <w:p w14:paraId="42840D16" w14:textId="4E99FB73" w:rsidR="001E306D" w:rsidRPr="001E306D" w:rsidRDefault="001E306D" w:rsidP="001E306D">
      <w:pPr>
        <w:pStyle w:val="ekvaufzhlung1"/>
        <w:tabs>
          <w:tab w:val="clear" w:pos="794"/>
          <w:tab w:val="clear" w:pos="936"/>
          <w:tab w:val="clear" w:pos="1134"/>
          <w:tab w:val="clear" w:pos="1191"/>
        </w:tabs>
        <w:ind w:left="426" w:firstLine="0"/>
      </w:pPr>
      <w:r>
        <w:t xml:space="preserve">- </w:t>
      </w:r>
      <w:r w:rsidRPr="001E306D">
        <w:t>es ist schwierig, eine Abwägung zwischen Rendite und Nachhaltigkeit zu vorzunehmen,</w:t>
      </w:r>
    </w:p>
    <w:p w14:paraId="1EFC5669" w14:textId="1961D0AC" w:rsidR="00DB7CEF" w:rsidRPr="001E306D" w:rsidRDefault="001E306D" w:rsidP="001E306D">
      <w:pPr>
        <w:pStyle w:val="ekvaufzhlung1"/>
        <w:tabs>
          <w:tab w:val="clear" w:pos="794"/>
          <w:tab w:val="clear" w:pos="936"/>
          <w:tab w:val="clear" w:pos="1134"/>
          <w:tab w:val="clear" w:pos="1191"/>
        </w:tabs>
        <w:ind w:left="426" w:firstLine="0"/>
      </w:pPr>
      <w:r>
        <w:t xml:space="preserve">- </w:t>
      </w:r>
      <w:r w:rsidRPr="001E306D">
        <w:t>es ist bekannt, dass Unternehmen „Greenwashing“ betreiben und sich „grüner“ verkaufen, als sie es sind</w:t>
      </w:r>
    </w:p>
    <w:p w14:paraId="3F311803" w14:textId="77777777" w:rsidR="00DB7CEF" w:rsidRDefault="00DB7CEF" w:rsidP="002B5B2E">
      <w:pPr>
        <w:pStyle w:val="ekvfussnote"/>
      </w:pPr>
    </w:p>
    <w:p w14:paraId="2E545683" w14:textId="2CFE79B0" w:rsidR="009A4E51" w:rsidRDefault="0027100F" w:rsidP="0027100F">
      <w:pPr>
        <w:pStyle w:val="ekvfussnote"/>
      </w:pPr>
      <w:r>
        <w:rPr>
          <w:rStyle w:val="ekvnummerierung"/>
        </w:rPr>
        <w:t>4</w:t>
      </w:r>
      <w:r w:rsidR="001E306D" w:rsidRPr="001E306D">
        <w:rPr>
          <w:rStyle w:val="ekvnummerierung"/>
        </w:rPr>
        <w:t>.</w:t>
      </w:r>
      <w:r w:rsidR="001E306D">
        <w:tab/>
      </w:r>
      <w:r w:rsidRPr="00A37850">
        <w:rPr>
          <w:sz w:val="19"/>
          <w:szCs w:val="19"/>
        </w:rPr>
        <w:t xml:space="preserve">b) </w:t>
      </w:r>
      <w:r w:rsidR="001E306D" w:rsidRPr="00A37850">
        <w:rPr>
          <w:sz w:val="19"/>
          <w:szCs w:val="19"/>
        </w:rPr>
        <w:t>Lösungsvorschlag für die Tabelle</w:t>
      </w:r>
    </w:p>
    <w:p w14:paraId="50EC0F64" w14:textId="66AAE3F2" w:rsidR="002B5B2E" w:rsidRDefault="002B5B2E" w:rsidP="001E306D">
      <w:pPr>
        <w:pStyle w:val="ekvgrundtexthalbe"/>
      </w:pPr>
    </w:p>
    <w:tbl>
      <w:tblPr>
        <w:tblStyle w:val="Tabellenraster"/>
        <w:tblW w:w="9015" w:type="dxa"/>
        <w:tblInd w:w="340" w:type="dxa"/>
        <w:tblLook w:val="04A0" w:firstRow="1" w:lastRow="0" w:firstColumn="1" w:lastColumn="0" w:noHBand="0" w:noVBand="1"/>
      </w:tblPr>
      <w:tblGrid>
        <w:gridCol w:w="3005"/>
        <w:gridCol w:w="3005"/>
        <w:gridCol w:w="3005"/>
      </w:tblGrid>
      <w:tr w:rsidR="001E306D" w14:paraId="61BB78FF" w14:textId="1C145474" w:rsidTr="001E306D">
        <w:trPr>
          <w:trHeight w:val="510"/>
        </w:trPr>
        <w:tc>
          <w:tcPr>
            <w:tcW w:w="3005" w:type="dxa"/>
            <w:vAlign w:val="center"/>
          </w:tcPr>
          <w:p w14:paraId="50F6A1BE" w14:textId="6C7F431C" w:rsidR="001E306D" w:rsidRPr="001E306D" w:rsidRDefault="001E306D" w:rsidP="001E306D">
            <w:pPr>
              <w:pStyle w:val="ekvaufzhlung"/>
              <w:ind w:left="0" w:firstLine="0"/>
              <w:jc w:val="center"/>
              <w:rPr>
                <w:rStyle w:val="ekvfett"/>
              </w:rPr>
            </w:pPr>
            <w:r w:rsidRPr="001E306D">
              <w:rPr>
                <w:rStyle w:val="ekvfett"/>
              </w:rPr>
              <w:t>Environment</w:t>
            </w:r>
          </w:p>
        </w:tc>
        <w:tc>
          <w:tcPr>
            <w:tcW w:w="3005" w:type="dxa"/>
            <w:vAlign w:val="center"/>
          </w:tcPr>
          <w:p w14:paraId="20A7D5A2" w14:textId="277146B5" w:rsidR="001E306D" w:rsidRPr="001E306D" w:rsidRDefault="001E306D" w:rsidP="001E306D">
            <w:pPr>
              <w:pStyle w:val="ekvaufzhlung"/>
              <w:ind w:left="0" w:firstLine="0"/>
              <w:jc w:val="center"/>
              <w:rPr>
                <w:rStyle w:val="ekvfett"/>
              </w:rPr>
            </w:pPr>
            <w:proofErr w:type="spellStart"/>
            <w:r w:rsidRPr="001E306D">
              <w:rPr>
                <w:rStyle w:val="ekvfett"/>
              </w:rPr>
              <w:t>Social</w:t>
            </w:r>
            <w:proofErr w:type="spellEnd"/>
          </w:p>
        </w:tc>
        <w:tc>
          <w:tcPr>
            <w:tcW w:w="3005" w:type="dxa"/>
            <w:vAlign w:val="center"/>
          </w:tcPr>
          <w:p w14:paraId="52F8A860" w14:textId="0FC1173E" w:rsidR="001E306D" w:rsidRPr="001E306D" w:rsidRDefault="001E306D" w:rsidP="001E306D">
            <w:pPr>
              <w:pStyle w:val="ekvaufzhlung"/>
              <w:ind w:left="0" w:firstLine="0"/>
              <w:jc w:val="center"/>
              <w:rPr>
                <w:rStyle w:val="ekvfett"/>
              </w:rPr>
            </w:pPr>
            <w:proofErr w:type="spellStart"/>
            <w:r w:rsidRPr="001E306D">
              <w:rPr>
                <w:rStyle w:val="ekvfett"/>
              </w:rPr>
              <w:t>Governance</w:t>
            </w:r>
            <w:proofErr w:type="spellEnd"/>
          </w:p>
        </w:tc>
      </w:tr>
      <w:tr w:rsidR="001E306D" w14:paraId="6E77B49C" w14:textId="28605A98" w:rsidTr="001E306D">
        <w:trPr>
          <w:trHeight w:val="1502"/>
        </w:trPr>
        <w:tc>
          <w:tcPr>
            <w:tcW w:w="3005" w:type="dxa"/>
          </w:tcPr>
          <w:p w14:paraId="6B409556" w14:textId="77777777" w:rsidR="001E306D" w:rsidRDefault="001E306D" w:rsidP="001E306D">
            <w:pPr>
              <w:pStyle w:val="ekvaufzhlung"/>
              <w:ind w:left="0" w:firstLine="0"/>
            </w:pPr>
            <w:r>
              <w:t>Wasserverbrauch</w:t>
            </w:r>
          </w:p>
          <w:p w14:paraId="21EEE97A" w14:textId="77777777" w:rsidR="001E306D" w:rsidRDefault="001E306D" w:rsidP="001E306D">
            <w:pPr>
              <w:pStyle w:val="ekvgrundtexthalbe"/>
            </w:pPr>
          </w:p>
          <w:p w14:paraId="55007BDF" w14:textId="77777777" w:rsidR="001E306D" w:rsidRDefault="001E306D" w:rsidP="001E306D">
            <w:pPr>
              <w:pStyle w:val="ekvaufzhlung"/>
              <w:ind w:left="0" w:firstLine="0"/>
            </w:pPr>
            <w:r>
              <w:t>CO2-Emissionen</w:t>
            </w:r>
          </w:p>
          <w:p w14:paraId="1152B500" w14:textId="77777777" w:rsidR="001E306D" w:rsidRDefault="001E306D" w:rsidP="001E306D">
            <w:pPr>
              <w:pStyle w:val="ekvgrundtexthalbe"/>
            </w:pPr>
          </w:p>
          <w:p w14:paraId="249B5EF4" w14:textId="0E273616" w:rsidR="001E306D" w:rsidRDefault="001E306D" w:rsidP="001E306D">
            <w:pPr>
              <w:pStyle w:val="ekvaufzhlung"/>
              <w:ind w:left="0" w:firstLine="0"/>
            </w:pPr>
            <w:r>
              <w:t>Abfall</w:t>
            </w:r>
          </w:p>
          <w:p w14:paraId="101F1F4D" w14:textId="77777777" w:rsidR="001E306D" w:rsidRDefault="001E306D" w:rsidP="001E306D">
            <w:pPr>
              <w:pStyle w:val="ekvgrundtexthalbe"/>
            </w:pPr>
          </w:p>
          <w:p w14:paraId="701DC3F9" w14:textId="4F1A6C59" w:rsidR="001E306D" w:rsidRDefault="001E306D" w:rsidP="001E306D">
            <w:pPr>
              <w:pStyle w:val="ekvaufzhlung"/>
              <w:ind w:left="0" w:firstLine="0"/>
            </w:pPr>
            <w:r>
              <w:t>Verstöße gegen Umwelt</w:t>
            </w:r>
          </w:p>
        </w:tc>
        <w:tc>
          <w:tcPr>
            <w:tcW w:w="3005" w:type="dxa"/>
          </w:tcPr>
          <w:p w14:paraId="22D6F02F" w14:textId="77777777" w:rsidR="001E306D" w:rsidRDefault="001E306D" w:rsidP="001E306D">
            <w:pPr>
              <w:pStyle w:val="ekvaufzhlung"/>
              <w:ind w:left="0" w:firstLine="0"/>
            </w:pPr>
            <w:r>
              <w:t>Respektvoller und kollegialer Umgang miteinander</w:t>
            </w:r>
          </w:p>
          <w:p w14:paraId="4176D91E" w14:textId="77777777" w:rsidR="001E306D" w:rsidRDefault="001E306D" w:rsidP="001E306D">
            <w:pPr>
              <w:pStyle w:val="ekvgrundtexthalbe"/>
            </w:pPr>
          </w:p>
          <w:p w14:paraId="40F41288" w14:textId="032C3793" w:rsidR="001E306D" w:rsidRDefault="001E306D" w:rsidP="001E306D">
            <w:pPr>
              <w:pStyle w:val="ekvaufzhlung"/>
              <w:ind w:left="0" w:firstLine="0"/>
            </w:pPr>
            <w:r>
              <w:t>Verstöße gegen Arbeitsrechte</w:t>
            </w:r>
          </w:p>
        </w:tc>
        <w:tc>
          <w:tcPr>
            <w:tcW w:w="3005" w:type="dxa"/>
          </w:tcPr>
          <w:p w14:paraId="68D74F0F" w14:textId="77777777" w:rsidR="001E306D" w:rsidRDefault="001E306D" w:rsidP="001E306D">
            <w:pPr>
              <w:pStyle w:val="ekvaufzhlung"/>
              <w:ind w:left="0" w:firstLine="0"/>
            </w:pPr>
            <w:r>
              <w:t>innovative Unternehmensführung</w:t>
            </w:r>
          </w:p>
          <w:p w14:paraId="62B89544" w14:textId="77777777" w:rsidR="001E306D" w:rsidRDefault="001E306D" w:rsidP="001E306D">
            <w:pPr>
              <w:pStyle w:val="ekvgrundtexthalbe"/>
            </w:pPr>
          </w:p>
          <w:p w14:paraId="13804C64" w14:textId="4FF81734" w:rsidR="001E306D" w:rsidRDefault="001E306D" w:rsidP="001E306D">
            <w:pPr>
              <w:pStyle w:val="ekvaufzhlung"/>
              <w:ind w:left="0" w:firstLine="0"/>
            </w:pPr>
            <w:r>
              <w:t>allgemeine Orientierung am UN-Ziel „Klimaschutz“</w:t>
            </w:r>
          </w:p>
        </w:tc>
      </w:tr>
    </w:tbl>
    <w:p w14:paraId="406CBBB9" w14:textId="77777777" w:rsidR="001E306D" w:rsidRDefault="001E306D" w:rsidP="001E306D">
      <w:pPr>
        <w:pStyle w:val="ekvaufzhlung"/>
      </w:pPr>
    </w:p>
    <w:p w14:paraId="061C6FEC" w14:textId="02AD280B" w:rsidR="0027100F" w:rsidRPr="0027100F" w:rsidRDefault="0027100F" w:rsidP="0027100F">
      <w:pPr>
        <w:tabs>
          <w:tab w:val="clear" w:pos="340"/>
          <w:tab w:val="clear" w:pos="595"/>
          <w:tab w:val="clear" w:pos="851"/>
        </w:tabs>
        <w:ind w:left="340"/>
      </w:pPr>
      <w:r w:rsidRPr="0027100F">
        <w:t xml:space="preserve">c) </w:t>
      </w:r>
      <w:r w:rsidRPr="00A37850">
        <w:t>Mögliche Antwort:</w:t>
      </w:r>
      <w:r w:rsidRPr="0027100F">
        <w:t xml:space="preserve"> </w:t>
      </w:r>
    </w:p>
    <w:p w14:paraId="0BFE69D5" w14:textId="77777777" w:rsidR="0027100F" w:rsidRPr="0027100F" w:rsidRDefault="0027100F" w:rsidP="0027100F">
      <w:pPr>
        <w:tabs>
          <w:tab w:val="clear" w:pos="340"/>
          <w:tab w:val="clear" w:pos="595"/>
          <w:tab w:val="clear" w:pos="851"/>
        </w:tabs>
        <w:ind w:left="340"/>
      </w:pPr>
      <w:r w:rsidRPr="0027100F">
        <w:t xml:space="preserve">Die Kriterien der EU zur Bewertung der Geldanlagen sind nur auf den ersten Blick hilfreich. Die im Text genannten Beispiele zeigen jedoch, dass eine Bewertung von Unternehmen schwer zu durchschauen ist. So ist es möglich, dass ein Waffenhersteller gut abschneidet, weil das Unternehmen wenig Müll produziert und seine CO2-Emissionen gesenkt hat. Oder ein Minenunternehmen, das den Abbau fossiler Ressourcen betreibt und gegen Arbeitsrechte verstößt, erhält ein gutes Rating-Ergebnis, weil das Unternehmen angibt, sich für Klimaschutz einzusetzen. Wer hat schon Zeit, das alles zu recherchieren? Es müsste ein nachvollziehbares Bewertungs-Instrument entwickelt werden, damit Verbraucher wissen, wo das eigene Geld am Ende hinfließt. </w:t>
      </w:r>
    </w:p>
    <w:p w14:paraId="4244F985" w14:textId="3A2ED397" w:rsidR="0027100F" w:rsidRDefault="0027100F" w:rsidP="001E306D">
      <w:pPr>
        <w:pStyle w:val="ekvaufzhlung"/>
      </w:pPr>
    </w:p>
    <w:sectPr w:rsidR="0027100F" w:rsidSect="006827A7">
      <w:headerReference w:type="default" r:id="rId8"/>
      <w:footerReference w:type="default" r:id="rId9"/>
      <w:type w:val="continuous"/>
      <w:pgSz w:w="11906" w:h="16838" w:code="9"/>
      <w:pgMar w:top="1758" w:right="1276" w:bottom="1276"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F109" w14:textId="77777777" w:rsidR="006827A7" w:rsidRDefault="006827A7" w:rsidP="003C599D">
      <w:pPr>
        <w:spacing w:line="240" w:lineRule="auto"/>
      </w:pPr>
      <w:r>
        <w:separator/>
      </w:r>
    </w:p>
  </w:endnote>
  <w:endnote w:type="continuationSeparator" w:id="0">
    <w:p w14:paraId="4164AB27" w14:textId="77777777" w:rsidR="006827A7" w:rsidRDefault="006827A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5E17DB" w14:textId="77777777" w:rsidTr="00503EE6">
      <w:trPr>
        <w:trHeight w:hRule="exact" w:val="680"/>
      </w:trPr>
      <w:tc>
        <w:tcPr>
          <w:tcW w:w="864" w:type="dxa"/>
          <w:noWrap/>
        </w:tcPr>
        <w:p w14:paraId="3B805095" w14:textId="77777777" w:rsidR="002659C5" w:rsidRPr="00913892" w:rsidRDefault="002659C5" w:rsidP="005E4C30">
          <w:pPr>
            <w:pStyle w:val="ekvpaginabild"/>
            <w:jc w:val="both"/>
          </w:pPr>
          <w:r w:rsidRPr="00913892">
            <w:rPr>
              <w:noProof/>
              <w:lang w:eastAsia="de-DE"/>
            </w:rPr>
            <w:drawing>
              <wp:inline distT="0" distB="0" distL="0" distR="0" wp14:anchorId="51F6D73E" wp14:editId="05AC3D6B">
                <wp:extent cx="468000" cy="234000"/>
                <wp:effectExtent l="0" t="0" r="8255" b="0"/>
                <wp:docPr id="1422639383" name="Grafik 1422639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A03EB8" w14:textId="451B90C3" w:rsidR="002659C5" w:rsidRPr="00913892" w:rsidRDefault="002659C5" w:rsidP="00503EE6">
          <w:pPr>
            <w:pStyle w:val="ekvpagina"/>
          </w:pPr>
          <w:r w:rsidRPr="00913892">
            <w:t xml:space="preserve">© Ernst Klett Verlag GmbH, </w:t>
          </w:r>
          <w:r w:rsidR="00CF40E8">
            <w:t>Stuttgart 20</w:t>
          </w:r>
          <w:r w:rsidR="006912A7">
            <w:t>2</w:t>
          </w:r>
          <w:r w:rsidR="0027100F">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82D6F7F" w14:textId="5372F4C4" w:rsidR="002659C5" w:rsidRPr="00913892" w:rsidRDefault="000E200F" w:rsidP="000E200F">
          <w:pPr>
            <w:pStyle w:val="ekvquelle"/>
          </w:pPr>
          <w:r w:rsidRPr="000E200F">
            <w:rPr>
              <w:rStyle w:val="ekvquellefett"/>
            </w:rPr>
            <w:t>Text:</w:t>
          </w:r>
          <w:r>
            <w:t xml:space="preserve"> </w:t>
          </w:r>
          <w:r w:rsidR="0027100F">
            <w:t>Sabine Steinbeck</w:t>
          </w:r>
        </w:p>
      </w:tc>
      <w:tc>
        <w:tcPr>
          <w:tcW w:w="813" w:type="dxa"/>
        </w:tcPr>
        <w:p w14:paraId="321B5379" w14:textId="77777777" w:rsidR="002659C5" w:rsidRPr="00913892" w:rsidRDefault="002659C5" w:rsidP="00913892">
          <w:pPr>
            <w:pStyle w:val="ekvpagina"/>
          </w:pPr>
        </w:p>
      </w:tc>
    </w:tr>
  </w:tbl>
  <w:p w14:paraId="7DC610A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7FBF7" w14:textId="77777777" w:rsidR="006827A7" w:rsidRDefault="006827A7" w:rsidP="003C599D">
      <w:pPr>
        <w:spacing w:line="240" w:lineRule="auto"/>
      </w:pPr>
      <w:r>
        <w:separator/>
      </w:r>
    </w:p>
  </w:footnote>
  <w:footnote w:type="continuationSeparator" w:id="0">
    <w:p w14:paraId="2376005E" w14:textId="77777777" w:rsidR="006827A7" w:rsidRDefault="006827A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5B787D" w14:textId="77777777" w:rsidTr="00431E62">
      <w:trPr>
        <w:trHeight w:hRule="exact" w:val="510"/>
      </w:trPr>
      <w:tc>
        <w:tcPr>
          <w:tcW w:w="818" w:type="dxa"/>
          <w:tcBorders>
            <w:top w:val="nil"/>
            <w:bottom w:val="nil"/>
            <w:right w:val="nil"/>
          </w:tcBorders>
          <w:noWrap/>
          <w:vAlign w:val="bottom"/>
        </w:tcPr>
        <w:p w14:paraId="4DC9D7E7" w14:textId="77777777" w:rsidR="00901B13" w:rsidRPr="00AE65F6" w:rsidRDefault="00901B13" w:rsidP="00901B13"/>
      </w:tc>
      <w:tc>
        <w:tcPr>
          <w:tcW w:w="3856" w:type="dxa"/>
          <w:tcBorders>
            <w:top w:val="nil"/>
            <w:left w:val="nil"/>
            <w:bottom w:val="nil"/>
            <w:right w:val="nil"/>
          </w:tcBorders>
          <w:noWrap/>
          <w:vAlign w:val="bottom"/>
        </w:tcPr>
        <w:p w14:paraId="536CA7B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A6BC9F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42ED29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516229" w14:textId="50941DAF" w:rsidR="00901B13" w:rsidRPr="007C1230" w:rsidRDefault="00185DA1" w:rsidP="00901B13">
          <w:pPr>
            <w:pStyle w:val="ekvkvnummer"/>
          </w:pPr>
          <w:r>
            <w:t>KV</w:t>
          </w:r>
        </w:p>
      </w:tc>
      <w:tc>
        <w:tcPr>
          <w:tcW w:w="883" w:type="dxa"/>
          <w:tcBorders>
            <w:top w:val="nil"/>
            <w:left w:val="nil"/>
            <w:bottom w:val="nil"/>
          </w:tcBorders>
          <w:noWrap/>
          <w:vAlign w:val="bottom"/>
        </w:tcPr>
        <w:p w14:paraId="142FBC67" w14:textId="77777777" w:rsidR="00901B13" w:rsidRPr="007636A0" w:rsidRDefault="00901B13" w:rsidP="00901B13">
          <w:pPr>
            <w:pStyle w:val="ekvkapitel"/>
            <w:rPr>
              <w:color w:val="FFFFFF" w:themeColor="background1"/>
            </w:rPr>
          </w:pPr>
        </w:p>
      </w:tc>
    </w:tr>
    <w:tr w:rsidR="00901B13" w:rsidRPr="00BF17F2" w14:paraId="2D80681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2A08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D8DA1AE" w14:textId="77777777" w:rsidR="00901B13" w:rsidRPr="00BF17F2" w:rsidRDefault="00901B13" w:rsidP="00901B13">
          <w:pPr>
            <w:rPr>
              <w:color w:val="FFFFFF" w:themeColor="background1"/>
            </w:rPr>
          </w:pPr>
        </w:p>
      </w:tc>
    </w:tr>
  </w:tbl>
  <w:p w14:paraId="322689C2"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59"/>
    <w:multiLevelType w:val="hybridMultilevel"/>
    <w:tmpl w:val="A1B899D0"/>
    <w:lvl w:ilvl="0" w:tplc="276809F0">
      <w:start w:val="4"/>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7624C9"/>
    <w:multiLevelType w:val="hybridMultilevel"/>
    <w:tmpl w:val="1B3082A2"/>
    <w:lvl w:ilvl="0" w:tplc="FFFFFFFF">
      <w:start w:val="1"/>
      <w:numFmt w:val="lowerLetter"/>
      <w:lvlText w:val="%1)"/>
      <w:lvlJc w:val="left"/>
      <w:pPr>
        <w:ind w:left="900" w:hanging="360"/>
      </w:pPr>
      <w:rPr>
        <w:rFonts w:ascii="Arial" w:eastAsiaTheme="minorHAnsi" w:hAnsi="Arial" w:cstheme="minorBidi"/>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DBF6E55"/>
    <w:multiLevelType w:val="hybridMultilevel"/>
    <w:tmpl w:val="2B548E78"/>
    <w:lvl w:ilvl="0" w:tplc="54DE50B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270211"/>
    <w:multiLevelType w:val="hybridMultilevel"/>
    <w:tmpl w:val="88EA1032"/>
    <w:lvl w:ilvl="0" w:tplc="24D2001C">
      <w:start w:val="9"/>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C78C3"/>
    <w:multiLevelType w:val="hybridMultilevel"/>
    <w:tmpl w:val="A85C46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434F12"/>
    <w:multiLevelType w:val="hybridMultilevel"/>
    <w:tmpl w:val="47C82754"/>
    <w:lvl w:ilvl="0" w:tplc="7584EA68">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6" w15:restartNumberingAfterBreak="0">
    <w:nsid w:val="25D87D55"/>
    <w:multiLevelType w:val="hybridMultilevel"/>
    <w:tmpl w:val="02F84A7C"/>
    <w:lvl w:ilvl="0" w:tplc="0CDA7D30">
      <w:start w:val="1"/>
      <w:numFmt w:val="lowerLetter"/>
      <w:lvlText w:val="%1)"/>
      <w:lvlJc w:val="left"/>
      <w:pPr>
        <w:ind w:left="900" w:hanging="360"/>
      </w:pPr>
      <w:rPr>
        <w:rFonts w:ascii="Arial" w:eastAsiaTheme="minorHAnsi" w:hAnsi="Arial" w:cstheme="minorBidi"/>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7" w15:restartNumberingAfterBreak="0">
    <w:nsid w:val="26BC2197"/>
    <w:multiLevelType w:val="hybridMultilevel"/>
    <w:tmpl w:val="551470CE"/>
    <w:lvl w:ilvl="0" w:tplc="6BE81F70">
      <w:start w:val="5"/>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5D600E"/>
    <w:multiLevelType w:val="hybridMultilevel"/>
    <w:tmpl w:val="D1A8C51A"/>
    <w:lvl w:ilvl="0" w:tplc="8BB2AEDC">
      <w:start w:val="3"/>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582D4A"/>
    <w:multiLevelType w:val="hybridMultilevel"/>
    <w:tmpl w:val="1F8A4E8A"/>
    <w:lvl w:ilvl="0" w:tplc="D85E3C64">
      <w:start w:val="1"/>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0" w15:restartNumberingAfterBreak="0">
    <w:nsid w:val="3D4A7942"/>
    <w:multiLevelType w:val="hybridMultilevel"/>
    <w:tmpl w:val="A57CFAC0"/>
    <w:lvl w:ilvl="0" w:tplc="0407000F">
      <w:start w:val="1"/>
      <w:numFmt w:val="decimal"/>
      <w:lvlText w:val="%1."/>
      <w:lvlJc w:val="left"/>
      <w:pPr>
        <w:ind w:left="720" w:hanging="360"/>
      </w:pPr>
    </w:lvl>
    <w:lvl w:ilvl="1" w:tplc="047E9BE2">
      <w:start w:val="1"/>
      <w:numFmt w:val="lowerLetter"/>
      <w:lvlText w:val="%2)"/>
      <w:lvlJc w:val="left"/>
      <w:pPr>
        <w:ind w:left="90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3E9A5443"/>
    <w:multiLevelType w:val="hybridMultilevel"/>
    <w:tmpl w:val="E0FEECD2"/>
    <w:lvl w:ilvl="0" w:tplc="B4940A92">
      <w:start w:val="7"/>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3B1E86"/>
    <w:multiLevelType w:val="hybridMultilevel"/>
    <w:tmpl w:val="73225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BC44769"/>
    <w:multiLevelType w:val="hybridMultilevel"/>
    <w:tmpl w:val="F574E828"/>
    <w:lvl w:ilvl="0" w:tplc="04070017">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4" w15:restartNumberingAfterBreak="0">
    <w:nsid w:val="61456B71"/>
    <w:multiLevelType w:val="hybridMultilevel"/>
    <w:tmpl w:val="E5F8FAC8"/>
    <w:lvl w:ilvl="0" w:tplc="692647A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1862A43"/>
    <w:multiLevelType w:val="hybridMultilevel"/>
    <w:tmpl w:val="8A344D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B8B0CA8"/>
    <w:multiLevelType w:val="hybridMultilevel"/>
    <w:tmpl w:val="5B7ABEB0"/>
    <w:lvl w:ilvl="0" w:tplc="0E2E55B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476681372">
    <w:abstractNumId w:val="15"/>
  </w:num>
  <w:num w:numId="2" w16cid:durableId="439225052">
    <w:abstractNumId w:val="12"/>
  </w:num>
  <w:num w:numId="3" w16cid:durableId="1463842737">
    <w:abstractNumId w:val="3"/>
  </w:num>
  <w:num w:numId="4" w16cid:durableId="1849716384">
    <w:abstractNumId w:val="8"/>
  </w:num>
  <w:num w:numId="5" w16cid:durableId="1116604639">
    <w:abstractNumId w:val="0"/>
  </w:num>
  <w:num w:numId="6" w16cid:durableId="46610686">
    <w:abstractNumId w:val="7"/>
  </w:num>
  <w:num w:numId="7" w16cid:durableId="151455646">
    <w:abstractNumId w:val="11"/>
  </w:num>
  <w:num w:numId="8" w16cid:durableId="3298705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3529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95000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624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324594">
    <w:abstractNumId w:val="16"/>
  </w:num>
  <w:num w:numId="13" w16cid:durableId="1583681516">
    <w:abstractNumId w:val="1"/>
  </w:num>
  <w:num w:numId="14" w16cid:durableId="2029065284">
    <w:abstractNumId w:val="14"/>
  </w:num>
  <w:num w:numId="15" w16cid:durableId="764618996">
    <w:abstractNumId w:val="2"/>
  </w:num>
  <w:num w:numId="16" w16cid:durableId="1792701446">
    <w:abstractNumId w:val="9"/>
  </w:num>
  <w:num w:numId="17" w16cid:durableId="1037118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664"/>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5DA1"/>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15"/>
    <w:rsid w:val="001D39FD"/>
    <w:rsid w:val="001D7E89"/>
    <w:rsid w:val="001E306D"/>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100F"/>
    <w:rsid w:val="00274F6B"/>
    <w:rsid w:val="00275884"/>
    <w:rsid w:val="00280525"/>
    <w:rsid w:val="00280A12"/>
    <w:rsid w:val="0028107C"/>
    <w:rsid w:val="0028231D"/>
    <w:rsid w:val="00284F97"/>
    <w:rsid w:val="00287B24"/>
    <w:rsid w:val="00287DC0"/>
    <w:rsid w:val="00291485"/>
    <w:rsid w:val="00292470"/>
    <w:rsid w:val="0029673A"/>
    <w:rsid w:val="002A1F7C"/>
    <w:rsid w:val="002A25AE"/>
    <w:rsid w:val="002B3DF1"/>
    <w:rsid w:val="002B52EB"/>
    <w:rsid w:val="002B5B2E"/>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AB1"/>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1A7F"/>
    <w:rsid w:val="004925F2"/>
    <w:rsid w:val="004A66C3"/>
    <w:rsid w:val="004A66CF"/>
    <w:rsid w:val="004B17DA"/>
    <w:rsid w:val="004C020F"/>
    <w:rsid w:val="004C3198"/>
    <w:rsid w:val="004E3969"/>
    <w:rsid w:val="004F45AB"/>
    <w:rsid w:val="00501528"/>
    <w:rsid w:val="00503EE6"/>
    <w:rsid w:val="005069C1"/>
    <w:rsid w:val="00510583"/>
    <w:rsid w:val="00510F4C"/>
    <w:rsid w:val="00514229"/>
    <w:rsid w:val="005156EC"/>
    <w:rsid w:val="005168A4"/>
    <w:rsid w:val="0052117E"/>
    <w:rsid w:val="00521B91"/>
    <w:rsid w:val="0052348C"/>
    <w:rsid w:val="005252D2"/>
    <w:rsid w:val="00530C92"/>
    <w:rsid w:val="00535AD8"/>
    <w:rsid w:val="00547103"/>
    <w:rsid w:val="00554EDA"/>
    <w:rsid w:val="00560848"/>
    <w:rsid w:val="00570137"/>
    <w:rsid w:val="0057200E"/>
    <w:rsid w:val="00572A0F"/>
    <w:rsid w:val="00574FE0"/>
    <w:rsid w:val="00576BE3"/>
    <w:rsid w:val="00576D2D"/>
    <w:rsid w:val="00583FC8"/>
    <w:rsid w:val="00584F88"/>
    <w:rsid w:val="005859EB"/>
    <w:rsid w:val="00587CF5"/>
    <w:rsid w:val="00587DF4"/>
    <w:rsid w:val="00597E2F"/>
    <w:rsid w:val="005A0387"/>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5782"/>
    <w:rsid w:val="0064120B"/>
    <w:rsid w:val="00643C08"/>
    <w:rsid w:val="00644BA9"/>
    <w:rsid w:val="0064692C"/>
    <w:rsid w:val="00653F68"/>
    <w:rsid w:val="00666D95"/>
    <w:rsid w:val="006802C4"/>
    <w:rsid w:val="006827A7"/>
    <w:rsid w:val="0068429A"/>
    <w:rsid w:val="00685C08"/>
    <w:rsid w:val="00685FDD"/>
    <w:rsid w:val="006912A7"/>
    <w:rsid w:val="006912DC"/>
    <w:rsid w:val="006923AC"/>
    <w:rsid w:val="00693676"/>
    <w:rsid w:val="006A5611"/>
    <w:rsid w:val="006A56D2"/>
    <w:rsid w:val="006A71DE"/>
    <w:rsid w:val="006A76D7"/>
    <w:rsid w:val="006B0743"/>
    <w:rsid w:val="006B2D23"/>
    <w:rsid w:val="006B3EF4"/>
    <w:rsid w:val="006B6247"/>
    <w:rsid w:val="006C1E77"/>
    <w:rsid w:val="006C231A"/>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FF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635F"/>
    <w:rsid w:val="008576F6"/>
    <w:rsid w:val="00857713"/>
    <w:rsid w:val="008629D8"/>
    <w:rsid w:val="00862C21"/>
    <w:rsid w:val="00871F12"/>
    <w:rsid w:val="008739C7"/>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47FFA"/>
    <w:rsid w:val="00950ADE"/>
    <w:rsid w:val="00952A59"/>
    <w:rsid w:val="00952B21"/>
    <w:rsid w:val="00955EDF"/>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4E51"/>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850"/>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3F3"/>
    <w:rsid w:val="00B468CC"/>
    <w:rsid w:val="00B52FB3"/>
    <w:rsid w:val="00B5429C"/>
    <w:rsid w:val="00B54655"/>
    <w:rsid w:val="00B6045F"/>
    <w:rsid w:val="00B6058C"/>
    <w:rsid w:val="00B60BEA"/>
    <w:rsid w:val="00B7242A"/>
    <w:rsid w:val="00B8071F"/>
    <w:rsid w:val="00B82B4E"/>
    <w:rsid w:val="00B8420E"/>
    <w:rsid w:val="00B87CF7"/>
    <w:rsid w:val="00B90CE1"/>
    <w:rsid w:val="00BA03E0"/>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2FF"/>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7CEF"/>
    <w:rsid w:val="00DC0952"/>
    <w:rsid w:val="00DC2340"/>
    <w:rsid w:val="00DC30DA"/>
    <w:rsid w:val="00DC529F"/>
    <w:rsid w:val="00DE0F07"/>
    <w:rsid w:val="00DE2323"/>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B5DA5"/>
    <w:rsid w:val="00EB7926"/>
    <w:rsid w:val="00EC1621"/>
    <w:rsid w:val="00EC1FF0"/>
    <w:rsid w:val="00EC662E"/>
    <w:rsid w:val="00ED07FE"/>
    <w:rsid w:val="00ED0B7D"/>
    <w:rsid w:val="00EE049D"/>
    <w:rsid w:val="00EE2721"/>
    <w:rsid w:val="00EE2A0B"/>
    <w:rsid w:val="00EE5EE2"/>
    <w:rsid w:val="00EF6029"/>
    <w:rsid w:val="00F12C15"/>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 w:val="00FF3B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34BC"/>
  <w15:chartTrackingRefBased/>
  <w15:docId w15:val="{3199C6AB-FAE5-4B80-9018-27186F5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qFormat/>
    <w:rsid w:val="004C3198"/>
    <w:pPr>
      <w:keepNext/>
      <w:keepLines/>
      <w:tabs>
        <w:tab w:val="clear" w:pos="340"/>
        <w:tab w:val="clear" w:pos="595"/>
        <w:tab w:val="clear" w:pos="851"/>
      </w:tabs>
      <w:spacing w:before="240" w:line="240" w:lineRule="auto"/>
      <w:outlineLvl w:val="0"/>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955EDF"/>
    <w:rPr>
      <w:color w:val="0000FF"/>
      <w:u w:val="single"/>
    </w:rPr>
  </w:style>
  <w:style w:type="paragraph" w:styleId="Funotentext">
    <w:name w:val="footnote text"/>
    <w:basedOn w:val="Standard"/>
    <w:link w:val="FunotentextZchn"/>
    <w:uiPriority w:val="99"/>
    <w:semiHidden/>
    <w:unhideWhenUsed/>
    <w:rsid w:val="00955EDF"/>
    <w:pPr>
      <w:tabs>
        <w:tab w:val="clear" w:pos="340"/>
        <w:tab w:val="clear" w:pos="595"/>
        <w:tab w:val="clear" w:pos="851"/>
      </w:tabs>
      <w:spacing w:line="240" w:lineRule="auto"/>
    </w:pPr>
    <w:rPr>
      <w:rFonts w:asciiTheme="minorHAnsi" w:hAnsiTheme="minorHAnsi"/>
      <w:kern w:val="2"/>
      <w:sz w:val="20"/>
      <w:szCs w:val="20"/>
      <w14:ligatures w14:val="standardContextual"/>
    </w:rPr>
  </w:style>
  <w:style w:type="character" w:customStyle="1" w:styleId="FunotentextZchn">
    <w:name w:val="Fußnotentext Zchn"/>
    <w:basedOn w:val="Absatz-Standardschriftart"/>
    <w:link w:val="Funotentext"/>
    <w:uiPriority w:val="99"/>
    <w:semiHidden/>
    <w:rsid w:val="00955EDF"/>
    <w:rPr>
      <w:kern w:val="2"/>
      <w:sz w:val="20"/>
      <w:szCs w:val="20"/>
      <w14:ligatures w14:val="standardContextual"/>
    </w:rPr>
  </w:style>
  <w:style w:type="character" w:styleId="Funotenzeichen">
    <w:name w:val="footnote reference"/>
    <w:basedOn w:val="Absatz-Standardschriftart"/>
    <w:uiPriority w:val="99"/>
    <w:semiHidden/>
    <w:unhideWhenUsed/>
    <w:rsid w:val="00955EDF"/>
    <w:rPr>
      <w:vertAlign w:val="superscript"/>
    </w:rPr>
  </w:style>
  <w:style w:type="character" w:styleId="NichtaufgelsteErwhnung">
    <w:name w:val="Unresolved Mention"/>
    <w:basedOn w:val="Absatz-Standardschriftart"/>
    <w:uiPriority w:val="99"/>
    <w:semiHidden/>
    <w:unhideWhenUsed/>
    <w:rsid w:val="00EB5DA5"/>
    <w:rPr>
      <w:color w:val="605E5C"/>
      <w:shd w:val="clear" w:color="auto" w:fill="E1DFDD"/>
    </w:rPr>
  </w:style>
  <w:style w:type="character" w:customStyle="1" w:styleId="mw-mmv-source">
    <w:name w:val="mw-mmv-source"/>
    <w:basedOn w:val="Absatz-Standardschriftart"/>
    <w:rsid w:val="00955EDF"/>
  </w:style>
  <w:style w:type="paragraph" w:styleId="Endnotentext">
    <w:name w:val="endnote text"/>
    <w:basedOn w:val="Standard"/>
    <w:link w:val="EndnotentextZchn"/>
    <w:uiPriority w:val="99"/>
    <w:semiHidden/>
    <w:unhideWhenUsed/>
    <w:rsid w:val="002B5B2E"/>
    <w:pPr>
      <w:spacing w:line="240" w:lineRule="auto"/>
    </w:pPr>
    <w:rPr>
      <w:sz w:val="20"/>
      <w:szCs w:val="20"/>
    </w:rPr>
  </w:style>
  <w:style w:type="character" w:customStyle="1" w:styleId="EndnotentextZchn">
    <w:name w:val="Endnotentext Zchn"/>
    <w:basedOn w:val="Absatz-Standardschriftart"/>
    <w:link w:val="Endnotentext"/>
    <w:uiPriority w:val="99"/>
    <w:semiHidden/>
    <w:rsid w:val="002B5B2E"/>
    <w:rPr>
      <w:rFonts w:ascii="Arial" w:hAnsi="Arial"/>
      <w:sz w:val="20"/>
      <w:szCs w:val="20"/>
    </w:rPr>
  </w:style>
  <w:style w:type="character" w:styleId="Endnotenzeichen">
    <w:name w:val="endnote reference"/>
    <w:basedOn w:val="Absatz-Standardschriftart"/>
    <w:uiPriority w:val="99"/>
    <w:semiHidden/>
    <w:unhideWhenUsed/>
    <w:rsid w:val="002B5B2E"/>
    <w:rPr>
      <w:vertAlign w:val="superscript"/>
    </w:rPr>
  </w:style>
  <w:style w:type="character" w:customStyle="1" w:styleId="berschrift1Zchn">
    <w:name w:val="Überschrift 1 Zchn"/>
    <w:basedOn w:val="Absatz-Standardschriftart"/>
    <w:link w:val="berschrift1"/>
    <w:uiPriority w:val="9"/>
    <w:rsid w:val="004C3198"/>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9488">
      <w:bodyDiv w:val="1"/>
      <w:marLeft w:val="0"/>
      <w:marRight w:val="0"/>
      <w:marTop w:val="0"/>
      <w:marBottom w:val="0"/>
      <w:divBdr>
        <w:top w:val="none" w:sz="0" w:space="0" w:color="auto"/>
        <w:left w:val="none" w:sz="0" w:space="0" w:color="auto"/>
        <w:bottom w:val="none" w:sz="0" w:space="0" w:color="auto"/>
        <w:right w:val="none" w:sz="0" w:space="0" w:color="auto"/>
      </w:divBdr>
    </w:div>
    <w:div w:id="880284354">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35229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t75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9160-7ADF-4807-ABB1-05B60D3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1747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2024-05-02T10:44:00Z</dcterms:created>
  <dcterms:modified xsi:type="dcterms:W3CDTF">2024-05-14T07:48:00Z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