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6F38F" w14:textId="36401400" w:rsidR="00901B13" w:rsidRPr="00017C07" w:rsidRDefault="002C3646" w:rsidP="007E692A">
      <w:pPr>
        <w:pStyle w:val="ekvue1arial"/>
        <w:rPr>
          <w:lang w:val="en-US"/>
        </w:rPr>
      </w:pPr>
      <w:r>
        <w:rPr>
          <w:lang w:val="en-US"/>
        </w:rPr>
        <w:t>CO</w:t>
      </w:r>
      <w:r w:rsidRPr="0017074A">
        <w:rPr>
          <w:vertAlign w:val="subscript"/>
          <w:lang w:val="en-US"/>
        </w:rPr>
        <w:t>2</w:t>
      </w:r>
      <w:r w:rsidR="00B923BF">
        <w:rPr>
          <w:lang w:val="en-US"/>
        </w:rPr>
        <w:t>-</w:t>
      </w:r>
      <w:r>
        <w:rPr>
          <w:lang w:val="en-US"/>
        </w:rPr>
        <w:t>Ausgleich verstehen</w:t>
      </w:r>
    </w:p>
    <w:p w14:paraId="2F6A8BF1" w14:textId="38F88ABD" w:rsidR="007E692A" w:rsidRPr="005936AD" w:rsidRDefault="007E692A" w:rsidP="00FD20A8"/>
    <w:p w14:paraId="258771F9" w14:textId="51204D20" w:rsidR="005936AD" w:rsidRPr="005936AD" w:rsidRDefault="002F37D9" w:rsidP="00FD20A8">
      <w:r>
        <w:t>Ein Flug in den Sommerurlaub erzeugt CO</w:t>
      </w:r>
      <w:r w:rsidRPr="0017074A">
        <w:rPr>
          <w:vertAlign w:val="subscript"/>
        </w:rPr>
        <w:t>2</w:t>
      </w:r>
      <w:r>
        <w:t xml:space="preserve">. Das klimaschädliche Gas wird in die Erdatmosphäre ausgestoßen, wenn der Treibstoff des Flugzeugs – Kerosin – verbrennt. Damit man trotzdem mit gutem Gewissen in den Urlaub fliegen kann, bieten viele Fluglinien inzwischen </w:t>
      </w:r>
      <w:r w:rsidR="004C50FF">
        <w:t xml:space="preserve">ein </w:t>
      </w:r>
      <w:r>
        <w:t xml:space="preserve">Ausgleichsprogramm an. </w:t>
      </w:r>
      <w:r w:rsidR="004C50FF">
        <w:t xml:space="preserve">So </w:t>
      </w:r>
      <w:r>
        <w:t xml:space="preserve">kann </w:t>
      </w:r>
      <w:r w:rsidR="004C50FF">
        <w:t xml:space="preserve">man </w:t>
      </w:r>
      <w:r>
        <w:t>den CO</w:t>
      </w:r>
      <w:r w:rsidRPr="0017074A">
        <w:rPr>
          <w:vertAlign w:val="subscript"/>
        </w:rPr>
        <w:t>2</w:t>
      </w:r>
      <w:r>
        <w:t>-Ausstoß seines Fluges berechnen oder einen Pauschalbetrag zahlen. Das Geld wird in der Regel in Projekte zum Klimaschutz investiert.</w:t>
      </w:r>
    </w:p>
    <w:p w14:paraId="582C13A1" w14:textId="77777777" w:rsidR="007E692A" w:rsidRPr="004C50FF" w:rsidRDefault="007E692A" w:rsidP="00FD20A8"/>
    <w:p w14:paraId="2DF9EDD7" w14:textId="7D502CA3" w:rsidR="005936AD" w:rsidRPr="00764979" w:rsidRDefault="007E692A" w:rsidP="007E692A">
      <w:pPr>
        <w:rPr>
          <w:rStyle w:val="ekvfett"/>
        </w:rPr>
      </w:pPr>
      <w:r w:rsidRPr="00764979">
        <w:rPr>
          <w:rStyle w:val="ekvfett"/>
        </w:rPr>
        <w:t xml:space="preserve">1. </w:t>
      </w:r>
      <w:r w:rsidR="002F37D9" w:rsidRPr="00764979">
        <w:rPr>
          <w:rStyle w:val="ekvfett"/>
        </w:rPr>
        <w:t>Schätzt</w:t>
      </w:r>
      <w:r w:rsidR="00934F74" w:rsidRPr="00764979">
        <w:rPr>
          <w:rStyle w:val="ekvfett"/>
        </w:rPr>
        <w:t>,</w:t>
      </w:r>
      <w:r w:rsidR="002F37D9" w:rsidRPr="00764979">
        <w:rPr>
          <w:rStyle w:val="ekvfett"/>
        </w:rPr>
        <w:t xml:space="preserve"> wie viel es kostet den tatsächlichen CO</w:t>
      </w:r>
      <w:r w:rsidR="002F37D9" w:rsidRPr="0017074A">
        <w:rPr>
          <w:rStyle w:val="ekvfett"/>
          <w:vertAlign w:val="subscript"/>
        </w:rPr>
        <w:t>2</w:t>
      </w:r>
      <w:r w:rsidR="002F37D9" w:rsidRPr="00764979">
        <w:rPr>
          <w:rStyle w:val="ekvfett"/>
        </w:rPr>
        <w:t>-Ausstoß eines Fluges von Frankfurt nach Mallorca auszugleichen. Überprüft dann eure Schätzung mit einem Online-Rechner, z. B.</w:t>
      </w:r>
      <w:r w:rsidR="005936AD" w:rsidRPr="00764979">
        <w:rPr>
          <w:rStyle w:val="ekvfett"/>
        </w:rPr>
        <w:t xml:space="preserve"> </w:t>
      </w:r>
      <w:r w:rsidR="002F37D9" w:rsidRPr="00764979">
        <w:rPr>
          <w:rStyle w:val="ekvfett"/>
        </w:rPr>
        <w:t>co2.myclimate.org</w:t>
      </w:r>
    </w:p>
    <w:p w14:paraId="70BB6D4B" w14:textId="77777777" w:rsidR="00934F74" w:rsidRDefault="00934F74" w:rsidP="004C50FF"/>
    <w:p w14:paraId="34744F47" w14:textId="3FBDD5AF" w:rsidR="004C50FF" w:rsidRPr="00482682" w:rsidRDefault="004C50FF" w:rsidP="004C50FF">
      <w:r w:rsidRPr="00482682">
        <w:t>Der CO</w:t>
      </w:r>
      <w:r w:rsidRPr="0017074A">
        <w:rPr>
          <w:vertAlign w:val="subscript"/>
        </w:rPr>
        <w:t>2</w:t>
      </w:r>
      <w:r w:rsidRPr="00482682">
        <w:t>-Aufgleich für einen durchschnittlichen Urlaubsflug innerhalb Europas liegt im Jahr 2023 bei etwa 14 Euro für etwas weniger als eine halbe Tonne CO</w:t>
      </w:r>
      <w:r w:rsidRPr="0017074A">
        <w:rPr>
          <w:vertAlign w:val="subscript"/>
        </w:rPr>
        <w:t>2</w:t>
      </w:r>
      <w:r w:rsidRPr="00482682">
        <w:t>. Schätzungen gehen davon aus, dass der real notwendige Betrag für den Ausgleich bei etwa 45 Euro liegt.</w:t>
      </w:r>
    </w:p>
    <w:p w14:paraId="68262F97" w14:textId="77777777" w:rsidR="007E692A" w:rsidRDefault="007E692A" w:rsidP="00FD20A8"/>
    <w:tbl>
      <w:tblPr>
        <w:tblStyle w:val="Tabellenraster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shd w:val="clear" w:color="auto" w:fill="F2F2F2" w:themeFill="background1" w:themeFillShade="F2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"/>
        <w:gridCol w:w="277"/>
        <w:gridCol w:w="283"/>
        <w:gridCol w:w="274"/>
        <w:gridCol w:w="274"/>
        <w:gridCol w:w="274"/>
        <w:gridCol w:w="269"/>
        <w:gridCol w:w="269"/>
        <w:gridCol w:w="270"/>
        <w:gridCol w:w="278"/>
        <w:gridCol w:w="277"/>
        <w:gridCol w:w="275"/>
        <w:gridCol w:w="275"/>
        <w:gridCol w:w="275"/>
        <w:gridCol w:w="270"/>
        <w:gridCol w:w="270"/>
        <w:gridCol w:w="270"/>
        <w:gridCol w:w="270"/>
        <w:gridCol w:w="278"/>
        <w:gridCol w:w="277"/>
        <w:gridCol w:w="275"/>
        <w:gridCol w:w="275"/>
        <w:gridCol w:w="275"/>
        <w:gridCol w:w="275"/>
        <w:gridCol w:w="270"/>
        <w:gridCol w:w="270"/>
        <w:gridCol w:w="270"/>
        <w:gridCol w:w="278"/>
        <w:gridCol w:w="277"/>
        <w:gridCol w:w="275"/>
        <w:gridCol w:w="275"/>
        <w:gridCol w:w="275"/>
        <w:gridCol w:w="275"/>
        <w:gridCol w:w="270"/>
        <w:gridCol w:w="161"/>
      </w:tblGrid>
      <w:tr w:rsidR="00764979" w:rsidRPr="00DE068D" w14:paraId="7F73CA6C" w14:textId="77777777" w:rsidTr="004E22B0">
        <w:trPr>
          <w:trHeight w:hRule="exact" w:val="170"/>
        </w:trPr>
        <w:tc>
          <w:tcPr>
            <w:tcW w:w="160" w:type="dxa"/>
            <w:shd w:val="clear" w:color="auto" w:fill="FFFFFF" w:themeFill="background1"/>
            <w:vAlign w:val="center"/>
          </w:tcPr>
          <w:p w14:paraId="37941193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46731090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74F4E30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4" w:type="dxa"/>
            <w:shd w:val="clear" w:color="auto" w:fill="FFFFFF" w:themeFill="background1"/>
            <w:vAlign w:val="center"/>
          </w:tcPr>
          <w:p w14:paraId="4877542A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4" w:type="dxa"/>
            <w:shd w:val="clear" w:color="auto" w:fill="FFFFFF" w:themeFill="background1"/>
            <w:vAlign w:val="center"/>
          </w:tcPr>
          <w:p w14:paraId="24E4A919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4" w:type="dxa"/>
            <w:shd w:val="clear" w:color="auto" w:fill="FFFFFF" w:themeFill="background1"/>
            <w:vAlign w:val="center"/>
          </w:tcPr>
          <w:p w14:paraId="7337F5C0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69" w:type="dxa"/>
            <w:shd w:val="clear" w:color="auto" w:fill="FFFFFF" w:themeFill="background1"/>
            <w:vAlign w:val="center"/>
          </w:tcPr>
          <w:p w14:paraId="44DBC681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69" w:type="dxa"/>
            <w:shd w:val="clear" w:color="auto" w:fill="FFFFFF" w:themeFill="background1"/>
            <w:vAlign w:val="center"/>
          </w:tcPr>
          <w:p w14:paraId="3E5B112A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46AE4AFB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8" w:type="dxa"/>
            <w:shd w:val="clear" w:color="auto" w:fill="FFFFFF" w:themeFill="background1"/>
            <w:vAlign w:val="center"/>
          </w:tcPr>
          <w:p w14:paraId="277F470B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58D52BE3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05019AD4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299D780E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19137E0A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1BD70E04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244174C4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7E29375A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0E3D61B9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8" w:type="dxa"/>
            <w:shd w:val="clear" w:color="auto" w:fill="FFFFFF" w:themeFill="background1"/>
            <w:vAlign w:val="center"/>
          </w:tcPr>
          <w:p w14:paraId="63DAAA94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56CEEEB1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5BA7F0F6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54D40673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650857FF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0C24B2E6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76EFCC30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687934D6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0CECE90F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8" w:type="dxa"/>
            <w:shd w:val="clear" w:color="auto" w:fill="FFFFFF" w:themeFill="background1"/>
            <w:vAlign w:val="center"/>
          </w:tcPr>
          <w:p w14:paraId="77B5ACD4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0FB42CB1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0E233687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</w:tcPr>
          <w:p w14:paraId="77EFA3AB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3F66D407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66E0E296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5C6190B9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161" w:type="dxa"/>
            <w:shd w:val="clear" w:color="auto" w:fill="FFFFFF" w:themeFill="background1"/>
            <w:vAlign w:val="center"/>
          </w:tcPr>
          <w:p w14:paraId="25F9E931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</w:tr>
      <w:tr w:rsidR="00764979" w:rsidRPr="00DE068D" w14:paraId="1CEF98E9" w14:textId="77777777" w:rsidTr="004E22B0">
        <w:trPr>
          <w:trHeight w:hRule="exact" w:val="284"/>
        </w:trPr>
        <w:tc>
          <w:tcPr>
            <w:tcW w:w="160" w:type="dxa"/>
            <w:shd w:val="clear" w:color="auto" w:fill="FFFFFF" w:themeFill="background1"/>
            <w:vAlign w:val="center"/>
          </w:tcPr>
          <w:p w14:paraId="18299855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0EC5BB8A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2B85B9F" w14:textId="77777777" w:rsidR="00764979" w:rsidRPr="00D430EF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4" w:type="dxa"/>
            <w:shd w:val="clear" w:color="auto" w:fill="FFFFFF" w:themeFill="background1"/>
            <w:vAlign w:val="center"/>
          </w:tcPr>
          <w:p w14:paraId="059FCF56" w14:textId="77777777" w:rsidR="00764979" w:rsidRPr="00D430EF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4" w:type="dxa"/>
            <w:shd w:val="clear" w:color="auto" w:fill="FFFFFF" w:themeFill="background1"/>
            <w:vAlign w:val="center"/>
          </w:tcPr>
          <w:p w14:paraId="5EE1D149" w14:textId="77777777" w:rsidR="00764979" w:rsidRPr="00D430EF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4" w:type="dxa"/>
            <w:shd w:val="clear" w:color="auto" w:fill="FFFFFF" w:themeFill="background1"/>
            <w:vAlign w:val="center"/>
          </w:tcPr>
          <w:p w14:paraId="1826BC75" w14:textId="77777777" w:rsidR="00764979" w:rsidRPr="00D430EF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69" w:type="dxa"/>
            <w:shd w:val="clear" w:color="auto" w:fill="FFFFFF" w:themeFill="background1"/>
            <w:vAlign w:val="center"/>
          </w:tcPr>
          <w:p w14:paraId="21188D4D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69" w:type="dxa"/>
            <w:shd w:val="clear" w:color="auto" w:fill="FFFFFF" w:themeFill="background1"/>
            <w:vAlign w:val="center"/>
          </w:tcPr>
          <w:p w14:paraId="45F190AC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5F47FE2F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8" w:type="dxa"/>
            <w:shd w:val="clear" w:color="auto" w:fill="FFFFFF" w:themeFill="background1"/>
            <w:vAlign w:val="center"/>
          </w:tcPr>
          <w:p w14:paraId="67EF39E6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5F8D0AD0" w14:textId="77777777" w:rsidR="00764979" w:rsidRPr="00D430EF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40E4BABC" w14:textId="77777777" w:rsidR="00764979" w:rsidRPr="00D430EF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21DC8ABA" w14:textId="77777777" w:rsidR="00764979" w:rsidRPr="00D430EF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24C2BF8A" w14:textId="77777777" w:rsidR="00764979" w:rsidRPr="00D430EF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5E3ACCED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10D477FE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420C0139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6197B927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8" w:type="dxa"/>
            <w:shd w:val="clear" w:color="auto" w:fill="FFFFFF" w:themeFill="background1"/>
            <w:vAlign w:val="center"/>
          </w:tcPr>
          <w:p w14:paraId="14A6F805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64858C0A" w14:textId="77777777" w:rsidR="00764979" w:rsidRPr="00D430EF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725A4C9F" w14:textId="77777777" w:rsidR="00764979" w:rsidRPr="00D430EF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0D3A6CAC" w14:textId="77777777" w:rsidR="00764979" w:rsidRPr="00D430EF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1567AE2C" w14:textId="77777777" w:rsidR="00764979" w:rsidRPr="00D430EF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45917D7D" w14:textId="77777777" w:rsidR="00764979" w:rsidRPr="00D430EF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79880464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721D6450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6C9E5828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8" w:type="dxa"/>
            <w:shd w:val="clear" w:color="auto" w:fill="FFFFFF" w:themeFill="background1"/>
            <w:vAlign w:val="center"/>
          </w:tcPr>
          <w:p w14:paraId="11A8E38E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172E7D27" w14:textId="77777777" w:rsidR="00764979" w:rsidRPr="00F204A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6D840E57" w14:textId="77777777" w:rsidR="00764979" w:rsidRPr="00F204A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</w:tcPr>
          <w:p w14:paraId="7E272340" w14:textId="77777777" w:rsidR="00764979" w:rsidRPr="00F204A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3E8053FF" w14:textId="77777777" w:rsidR="00764979" w:rsidRPr="00F204A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5C234051" w14:textId="77777777" w:rsidR="00764979" w:rsidRPr="00F204A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4F6745BB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161" w:type="dxa"/>
            <w:shd w:val="clear" w:color="auto" w:fill="FFFFFF" w:themeFill="background1"/>
            <w:vAlign w:val="center"/>
          </w:tcPr>
          <w:p w14:paraId="47EAFCC3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</w:tr>
      <w:tr w:rsidR="00764979" w:rsidRPr="00DE068D" w14:paraId="6021442E" w14:textId="77777777" w:rsidTr="004E22B0">
        <w:trPr>
          <w:trHeight w:hRule="exact" w:val="284"/>
        </w:trPr>
        <w:tc>
          <w:tcPr>
            <w:tcW w:w="160" w:type="dxa"/>
            <w:shd w:val="clear" w:color="auto" w:fill="FFFFFF" w:themeFill="background1"/>
            <w:vAlign w:val="center"/>
          </w:tcPr>
          <w:p w14:paraId="2EC9F4D8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14C2BFEA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0E492564" w14:textId="77777777" w:rsidR="00764979" w:rsidRPr="00F204A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4" w:type="dxa"/>
            <w:shd w:val="clear" w:color="auto" w:fill="FFFFFF" w:themeFill="background1"/>
            <w:vAlign w:val="center"/>
          </w:tcPr>
          <w:p w14:paraId="272C1557" w14:textId="77777777" w:rsidR="00764979" w:rsidRPr="00F204A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4" w:type="dxa"/>
            <w:shd w:val="clear" w:color="auto" w:fill="FFFFFF" w:themeFill="background1"/>
            <w:vAlign w:val="center"/>
          </w:tcPr>
          <w:p w14:paraId="613B844B" w14:textId="77777777" w:rsidR="00764979" w:rsidRPr="00F204A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4" w:type="dxa"/>
            <w:shd w:val="clear" w:color="auto" w:fill="FFFFFF" w:themeFill="background1"/>
            <w:vAlign w:val="center"/>
          </w:tcPr>
          <w:p w14:paraId="434F1B58" w14:textId="77777777" w:rsidR="00764979" w:rsidRPr="00F204A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69" w:type="dxa"/>
            <w:shd w:val="clear" w:color="auto" w:fill="FFFFFF" w:themeFill="background1"/>
            <w:vAlign w:val="center"/>
          </w:tcPr>
          <w:p w14:paraId="4CD8E09A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69" w:type="dxa"/>
            <w:shd w:val="clear" w:color="auto" w:fill="FFFFFF" w:themeFill="background1"/>
            <w:vAlign w:val="center"/>
          </w:tcPr>
          <w:p w14:paraId="372D416C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5E339F07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8" w:type="dxa"/>
            <w:shd w:val="clear" w:color="auto" w:fill="FFFFFF" w:themeFill="background1"/>
            <w:vAlign w:val="center"/>
          </w:tcPr>
          <w:p w14:paraId="7D68C4BA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37501712" w14:textId="77777777" w:rsidR="00764979" w:rsidRPr="00F204A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1691DEFD" w14:textId="77777777" w:rsidR="00764979" w:rsidRPr="00F204A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75245464" w14:textId="77777777" w:rsidR="00764979" w:rsidRPr="00F204A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0DC68148" w14:textId="77777777" w:rsidR="00764979" w:rsidRPr="00F204A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135A71DD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0FCEE270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0ED18A2E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17AEAFA0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8" w:type="dxa"/>
            <w:shd w:val="clear" w:color="auto" w:fill="FFFFFF" w:themeFill="background1"/>
            <w:vAlign w:val="center"/>
          </w:tcPr>
          <w:p w14:paraId="23944759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0A81D9FB" w14:textId="77777777" w:rsidR="00764979" w:rsidRPr="00F204A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329431F3" w14:textId="77777777" w:rsidR="00764979" w:rsidRPr="00F204A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7A4D00DB" w14:textId="77777777" w:rsidR="00764979" w:rsidRPr="00F204A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7726B9A2" w14:textId="77777777" w:rsidR="00764979" w:rsidRPr="00F204A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23AC613B" w14:textId="77777777" w:rsidR="00764979" w:rsidRPr="00F204A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271AE522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4DD514E1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028ED92E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8" w:type="dxa"/>
            <w:shd w:val="clear" w:color="auto" w:fill="FFFFFF" w:themeFill="background1"/>
            <w:vAlign w:val="center"/>
          </w:tcPr>
          <w:p w14:paraId="3D2E5A3B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36485CD5" w14:textId="77777777" w:rsidR="00764979" w:rsidRPr="00F204A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111E283B" w14:textId="77777777" w:rsidR="00764979" w:rsidRPr="00F204A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</w:tcPr>
          <w:p w14:paraId="4CFA1289" w14:textId="77777777" w:rsidR="00764979" w:rsidRPr="00F204A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30A5E6F7" w14:textId="77777777" w:rsidR="00764979" w:rsidRPr="00F204A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679A595C" w14:textId="77777777" w:rsidR="00764979" w:rsidRPr="00F204A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27631124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161" w:type="dxa"/>
            <w:shd w:val="clear" w:color="auto" w:fill="FFFFFF" w:themeFill="background1"/>
            <w:vAlign w:val="center"/>
          </w:tcPr>
          <w:p w14:paraId="1E954914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</w:tr>
      <w:tr w:rsidR="00764979" w:rsidRPr="00DE068D" w14:paraId="7DB243A8" w14:textId="77777777" w:rsidTr="004E22B0">
        <w:trPr>
          <w:trHeight w:hRule="exact" w:val="284"/>
        </w:trPr>
        <w:tc>
          <w:tcPr>
            <w:tcW w:w="160" w:type="dxa"/>
            <w:shd w:val="clear" w:color="auto" w:fill="FFFFFF" w:themeFill="background1"/>
            <w:vAlign w:val="center"/>
          </w:tcPr>
          <w:p w14:paraId="77417039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247B40E8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2775C40C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4" w:type="dxa"/>
            <w:shd w:val="clear" w:color="auto" w:fill="FFFFFF" w:themeFill="background1"/>
            <w:vAlign w:val="center"/>
          </w:tcPr>
          <w:p w14:paraId="6BEEC9F0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4" w:type="dxa"/>
            <w:shd w:val="clear" w:color="auto" w:fill="FFFFFF" w:themeFill="background1"/>
            <w:vAlign w:val="center"/>
          </w:tcPr>
          <w:p w14:paraId="42C5E443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4" w:type="dxa"/>
            <w:shd w:val="clear" w:color="auto" w:fill="FFFFFF" w:themeFill="background1"/>
            <w:vAlign w:val="center"/>
          </w:tcPr>
          <w:p w14:paraId="3CD2C3B8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69" w:type="dxa"/>
            <w:shd w:val="clear" w:color="auto" w:fill="FFFFFF" w:themeFill="background1"/>
            <w:vAlign w:val="center"/>
          </w:tcPr>
          <w:p w14:paraId="7CAB3A77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69" w:type="dxa"/>
            <w:shd w:val="clear" w:color="auto" w:fill="FFFFFF" w:themeFill="background1"/>
            <w:vAlign w:val="center"/>
          </w:tcPr>
          <w:p w14:paraId="4FEED227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180103CD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8" w:type="dxa"/>
            <w:shd w:val="clear" w:color="auto" w:fill="FFFFFF" w:themeFill="background1"/>
            <w:vAlign w:val="center"/>
          </w:tcPr>
          <w:p w14:paraId="79FB9CF2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44C0E913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37BA4CCD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01213895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72845304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5971A4B5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77C89A7A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65DB3BA5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268C1690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8" w:type="dxa"/>
            <w:shd w:val="clear" w:color="auto" w:fill="FFFFFF" w:themeFill="background1"/>
            <w:vAlign w:val="center"/>
          </w:tcPr>
          <w:p w14:paraId="674A622F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2BA5970B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0AA03F0A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409F2565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346A6776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710FF68D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0C727384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1DC63ED6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59654DD7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8" w:type="dxa"/>
            <w:shd w:val="clear" w:color="auto" w:fill="FFFFFF" w:themeFill="background1"/>
            <w:vAlign w:val="center"/>
          </w:tcPr>
          <w:p w14:paraId="1E68107E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194D6E05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4A826ACA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</w:tcPr>
          <w:p w14:paraId="0847B156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416ADD93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3BC3261F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489A454F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161" w:type="dxa"/>
            <w:shd w:val="clear" w:color="auto" w:fill="FFFFFF" w:themeFill="background1"/>
            <w:vAlign w:val="center"/>
          </w:tcPr>
          <w:p w14:paraId="6161BD91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</w:tr>
      <w:tr w:rsidR="00764979" w:rsidRPr="00DE068D" w14:paraId="69925253" w14:textId="77777777" w:rsidTr="004E22B0">
        <w:trPr>
          <w:trHeight w:hRule="exact" w:val="284"/>
        </w:trPr>
        <w:tc>
          <w:tcPr>
            <w:tcW w:w="160" w:type="dxa"/>
            <w:shd w:val="clear" w:color="auto" w:fill="FFFFFF" w:themeFill="background1"/>
            <w:vAlign w:val="center"/>
          </w:tcPr>
          <w:p w14:paraId="3ADA7805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6A3B388C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CF53FCD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4" w:type="dxa"/>
            <w:shd w:val="clear" w:color="auto" w:fill="FFFFFF" w:themeFill="background1"/>
            <w:vAlign w:val="center"/>
          </w:tcPr>
          <w:p w14:paraId="679D9FB8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4" w:type="dxa"/>
            <w:shd w:val="clear" w:color="auto" w:fill="FFFFFF" w:themeFill="background1"/>
            <w:vAlign w:val="center"/>
          </w:tcPr>
          <w:p w14:paraId="2505469D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4" w:type="dxa"/>
            <w:shd w:val="clear" w:color="auto" w:fill="FFFFFF" w:themeFill="background1"/>
            <w:vAlign w:val="center"/>
          </w:tcPr>
          <w:p w14:paraId="5672B6AC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69" w:type="dxa"/>
            <w:shd w:val="clear" w:color="auto" w:fill="FFFFFF" w:themeFill="background1"/>
            <w:vAlign w:val="center"/>
          </w:tcPr>
          <w:p w14:paraId="09D6C2D3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69" w:type="dxa"/>
            <w:shd w:val="clear" w:color="auto" w:fill="FFFFFF" w:themeFill="background1"/>
            <w:vAlign w:val="center"/>
          </w:tcPr>
          <w:p w14:paraId="0EFCC011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1161147C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8" w:type="dxa"/>
            <w:shd w:val="clear" w:color="auto" w:fill="FFFFFF" w:themeFill="background1"/>
            <w:vAlign w:val="center"/>
          </w:tcPr>
          <w:p w14:paraId="545B9763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58CB8F99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1450CA3C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7A6B179D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7975EE99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3C4F5A7E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4B4F77CD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42B3E01E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09A9C747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8" w:type="dxa"/>
            <w:shd w:val="clear" w:color="auto" w:fill="FFFFFF" w:themeFill="background1"/>
            <w:vAlign w:val="center"/>
          </w:tcPr>
          <w:p w14:paraId="514EA33E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50D9610E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3E6D46A1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013B6197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5E1B7BD3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5F6A40AB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0A3FBE76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4A7A5C47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5332FE76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8" w:type="dxa"/>
            <w:shd w:val="clear" w:color="auto" w:fill="FFFFFF" w:themeFill="background1"/>
            <w:vAlign w:val="center"/>
          </w:tcPr>
          <w:p w14:paraId="6658D992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799F94AC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7A177421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</w:tcPr>
          <w:p w14:paraId="70CF1AAF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543F9FC9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27E1D7BC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1E1E087D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161" w:type="dxa"/>
            <w:shd w:val="clear" w:color="auto" w:fill="FFFFFF" w:themeFill="background1"/>
            <w:vAlign w:val="center"/>
          </w:tcPr>
          <w:p w14:paraId="013857F0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</w:tr>
      <w:tr w:rsidR="00764979" w:rsidRPr="00DE068D" w14:paraId="72FCC769" w14:textId="77777777" w:rsidTr="004E22B0">
        <w:trPr>
          <w:trHeight w:hRule="exact" w:val="284"/>
        </w:trPr>
        <w:tc>
          <w:tcPr>
            <w:tcW w:w="160" w:type="dxa"/>
            <w:shd w:val="clear" w:color="auto" w:fill="FFFFFF" w:themeFill="background1"/>
            <w:vAlign w:val="center"/>
          </w:tcPr>
          <w:p w14:paraId="2D6D2694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4F6DB456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3EAC2667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4" w:type="dxa"/>
            <w:shd w:val="clear" w:color="auto" w:fill="FFFFFF" w:themeFill="background1"/>
            <w:vAlign w:val="center"/>
          </w:tcPr>
          <w:p w14:paraId="6D4A0B1E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4" w:type="dxa"/>
            <w:shd w:val="clear" w:color="auto" w:fill="FFFFFF" w:themeFill="background1"/>
            <w:vAlign w:val="center"/>
          </w:tcPr>
          <w:p w14:paraId="4C996599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4" w:type="dxa"/>
            <w:shd w:val="clear" w:color="auto" w:fill="FFFFFF" w:themeFill="background1"/>
            <w:vAlign w:val="center"/>
          </w:tcPr>
          <w:p w14:paraId="33DB8768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69" w:type="dxa"/>
            <w:shd w:val="clear" w:color="auto" w:fill="FFFFFF" w:themeFill="background1"/>
            <w:vAlign w:val="center"/>
          </w:tcPr>
          <w:p w14:paraId="07E67F0B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69" w:type="dxa"/>
            <w:shd w:val="clear" w:color="auto" w:fill="FFFFFF" w:themeFill="background1"/>
            <w:vAlign w:val="center"/>
          </w:tcPr>
          <w:p w14:paraId="30A48FCE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342D9E44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8" w:type="dxa"/>
            <w:shd w:val="clear" w:color="auto" w:fill="FFFFFF" w:themeFill="background1"/>
            <w:vAlign w:val="center"/>
          </w:tcPr>
          <w:p w14:paraId="551D54AB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61460647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566BA9AF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7B597AE2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32CC27EA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5D240091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49369C3B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4F14704E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5E253740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8" w:type="dxa"/>
            <w:shd w:val="clear" w:color="auto" w:fill="FFFFFF" w:themeFill="background1"/>
            <w:vAlign w:val="center"/>
          </w:tcPr>
          <w:p w14:paraId="54C58710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38DB5179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50D14E92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08C0190D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4C8DAB50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71F2009D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6C0E7E18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030850B0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710C2E0D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8" w:type="dxa"/>
            <w:shd w:val="clear" w:color="auto" w:fill="FFFFFF" w:themeFill="background1"/>
            <w:vAlign w:val="center"/>
          </w:tcPr>
          <w:p w14:paraId="7B4F98D0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37A670A7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073C91B6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</w:tcPr>
          <w:p w14:paraId="39AE9AD4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7A769B31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332CA162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52380CBC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161" w:type="dxa"/>
            <w:shd w:val="clear" w:color="auto" w:fill="FFFFFF" w:themeFill="background1"/>
            <w:vAlign w:val="center"/>
          </w:tcPr>
          <w:p w14:paraId="4B4D63DC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</w:tr>
      <w:tr w:rsidR="00764979" w:rsidRPr="00DE068D" w14:paraId="35591300" w14:textId="77777777" w:rsidTr="004E22B0">
        <w:trPr>
          <w:trHeight w:hRule="exact" w:val="284"/>
        </w:trPr>
        <w:tc>
          <w:tcPr>
            <w:tcW w:w="160" w:type="dxa"/>
            <w:shd w:val="clear" w:color="auto" w:fill="FFFFFF" w:themeFill="background1"/>
            <w:vAlign w:val="center"/>
          </w:tcPr>
          <w:p w14:paraId="667AF4D6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160FB2F3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7350DBC2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4" w:type="dxa"/>
            <w:shd w:val="clear" w:color="auto" w:fill="FFFFFF" w:themeFill="background1"/>
            <w:vAlign w:val="center"/>
          </w:tcPr>
          <w:p w14:paraId="000B8642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4" w:type="dxa"/>
            <w:shd w:val="clear" w:color="auto" w:fill="FFFFFF" w:themeFill="background1"/>
            <w:vAlign w:val="center"/>
          </w:tcPr>
          <w:p w14:paraId="552A514A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4" w:type="dxa"/>
            <w:shd w:val="clear" w:color="auto" w:fill="FFFFFF" w:themeFill="background1"/>
            <w:vAlign w:val="center"/>
          </w:tcPr>
          <w:p w14:paraId="537D7061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69" w:type="dxa"/>
            <w:shd w:val="clear" w:color="auto" w:fill="FFFFFF" w:themeFill="background1"/>
            <w:vAlign w:val="center"/>
          </w:tcPr>
          <w:p w14:paraId="0E4D2151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69" w:type="dxa"/>
            <w:shd w:val="clear" w:color="auto" w:fill="FFFFFF" w:themeFill="background1"/>
            <w:vAlign w:val="center"/>
          </w:tcPr>
          <w:p w14:paraId="4003DF5E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6F9CE2CD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8" w:type="dxa"/>
            <w:shd w:val="clear" w:color="auto" w:fill="FFFFFF" w:themeFill="background1"/>
            <w:vAlign w:val="center"/>
          </w:tcPr>
          <w:p w14:paraId="70B5C184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07CDC64A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7C3CB68F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40347633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37A74BE2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2816F046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130C78BC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60808CD3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3EA77443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8" w:type="dxa"/>
            <w:shd w:val="clear" w:color="auto" w:fill="FFFFFF" w:themeFill="background1"/>
            <w:vAlign w:val="center"/>
          </w:tcPr>
          <w:p w14:paraId="3924009D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35384B72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4BB32809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3313B005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155485FD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66A4EA0A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5FB36523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003BD1F3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11F20FC7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8" w:type="dxa"/>
            <w:shd w:val="clear" w:color="auto" w:fill="FFFFFF" w:themeFill="background1"/>
            <w:vAlign w:val="center"/>
          </w:tcPr>
          <w:p w14:paraId="0E53F720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7" w:type="dxa"/>
            <w:shd w:val="clear" w:color="auto" w:fill="FFFFFF" w:themeFill="background1"/>
            <w:vAlign w:val="center"/>
          </w:tcPr>
          <w:p w14:paraId="463C4073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10816629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</w:tcPr>
          <w:p w14:paraId="4F38EB8A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55B0F342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00711AEC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0E229173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  <w:tc>
          <w:tcPr>
            <w:tcW w:w="161" w:type="dxa"/>
            <w:shd w:val="clear" w:color="auto" w:fill="FFFFFF" w:themeFill="background1"/>
            <w:vAlign w:val="center"/>
          </w:tcPr>
          <w:p w14:paraId="5F32A7B7" w14:textId="77777777" w:rsidR="00764979" w:rsidRPr="00DE068D" w:rsidRDefault="00764979" w:rsidP="004E22B0">
            <w:pPr>
              <w:pStyle w:val="ekvaufgabe2-4sp"/>
              <w:tabs>
                <w:tab w:val="clear" w:pos="340"/>
                <w:tab w:val="right" w:pos="9354"/>
              </w:tabs>
              <w:jc w:val="center"/>
            </w:pPr>
          </w:p>
        </w:tc>
      </w:tr>
    </w:tbl>
    <w:p w14:paraId="431C941A" w14:textId="77777777" w:rsidR="005936AD" w:rsidRDefault="005936AD" w:rsidP="00FD20A8"/>
    <w:p w14:paraId="24F8E526" w14:textId="77777777" w:rsidR="00482682" w:rsidRPr="00F77715" w:rsidRDefault="00482682" w:rsidP="00FD20A8"/>
    <w:p w14:paraId="7B7BA33D" w14:textId="77777777" w:rsidR="007E692A" w:rsidRPr="00764979" w:rsidRDefault="00A53E07" w:rsidP="007E692A">
      <w:pPr>
        <w:rPr>
          <w:rStyle w:val="ekvfett"/>
        </w:rPr>
      </w:pPr>
      <w:r w:rsidRPr="00764979">
        <w:rPr>
          <w:rStyle w:val="ekvfett"/>
        </w:rPr>
        <w:t>2</w:t>
      </w:r>
      <w:r w:rsidR="007E692A" w:rsidRPr="00764979">
        <w:rPr>
          <w:rStyle w:val="ekvfett"/>
        </w:rPr>
        <w:t>.</w:t>
      </w:r>
      <w:r w:rsidR="005001F5" w:rsidRPr="00764979">
        <w:rPr>
          <w:rStyle w:val="ekvfett"/>
        </w:rPr>
        <w:t xml:space="preserve"> </w:t>
      </w:r>
      <w:r w:rsidR="00482682" w:rsidRPr="00764979">
        <w:rPr>
          <w:rStyle w:val="ekvfett"/>
        </w:rPr>
        <w:t>Sammelt Argumente für und gegen die aktuelle Höhe der Ausgleichzahlungen.</w:t>
      </w:r>
    </w:p>
    <w:p w14:paraId="51326374" w14:textId="77777777" w:rsidR="00A53E07" w:rsidRDefault="00A53E07" w:rsidP="00764979">
      <w:pPr>
        <w:rPr>
          <w:rStyle w:val="ekvlsungunterstrichen"/>
          <w:color w:val="auto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482682" w14:paraId="3FA8EC35" w14:textId="77777777" w:rsidTr="00482682">
        <w:tc>
          <w:tcPr>
            <w:tcW w:w="4672" w:type="dxa"/>
          </w:tcPr>
          <w:p w14:paraId="151E4291" w14:textId="77777777" w:rsidR="00482682" w:rsidRPr="00482682" w:rsidRDefault="00482682" w:rsidP="00A53E07">
            <w:pPr>
              <w:pStyle w:val="ekvschreiblinie"/>
              <w:spacing w:line="254" w:lineRule="atLeast"/>
              <w:rPr>
                <w:rStyle w:val="ekvhandschriftunterstrichen"/>
                <w:color w:val="auto"/>
                <w:u w:val="none"/>
              </w:rPr>
            </w:pPr>
            <w:r w:rsidRPr="00482682">
              <w:rPr>
                <w:rStyle w:val="ekvhandschriftunterstrichen"/>
                <w:color w:val="auto"/>
                <w:u w:val="none"/>
              </w:rPr>
              <w:t>14 Euro sind ein guter Wert, denn …</w:t>
            </w:r>
          </w:p>
        </w:tc>
        <w:tc>
          <w:tcPr>
            <w:tcW w:w="4672" w:type="dxa"/>
          </w:tcPr>
          <w:p w14:paraId="44EC7DF5" w14:textId="77777777" w:rsidR="00482682" w:rsidRPr="00482682" w:rsidRDefault="00482682" w:rsidP="00A53E07">
            <w:pPr>
              <w:pStyle w:val="ekvschreiblinie"/>
              <w:spacing w:line="254" w:lineRule="atLeast"/>
              <w:rPr>
                <w:rStyle w:val="ekvhandschriftunterstrichen"/>
                <w:color w:val="auto"/>
                <w:u w:val="none"/>
              </w:rPr>
            </w:pPr>
            <w:r w:rsidRPr="00482682">
              <w:rPr>
                <w:rStyle w:val="ekvhandschriftunterstrichen"/>
                <w:color w:val="auto"/>
                <w:u w:val="none"/>
              </w:rPr>
              <w:t>14 Euro sind zu wenig, denn …</w:t>
            </w:r>
          </w:p>
        </w:tc>
      </w:tr>
      <w:tr w:rsidR="00482682" w14:paraId="707F27D3" w14:textId="77777777" w:rsidTr="00482682">
        <w:tc>
          <w:tcPr>
            <w:tcW w:w="4672" w:type="dxa"/>
          </w:tcPr>
          <w:p w14:paraId="4E7A7CAD" w14:textId="77777777" w:rsidR="00482682" w:rsidRPr="00482682" w:rsidRDefault="00482682" w:rsidP="00A53E07">
            <w:pPr>
              <w:pStyle w:val="ekvschreiblinie"/>
              <w:spacing w:line="254" w:lineRule="atLeast"/>
              <w:rPr>
                <w:rStyle w:val="ekvhandschriftunterstrichen"/>
                <w:color w:val="auto"/>
                <w:u w:val="none"/>
              </w:rPr>
            </w:pPr>
          </w:p>
          <w:p w14:paraId="4C0DE75E" w14:textId="77777777" w:rsidR="00482682" w:rsidRPr="00482682" w:rsidRDefault="00482682" w:rsidP="00A53E07">
            <w:pPr>
              <w:pStyle w:val="ekvschreiblinie"/>
              <w:spacing w:line="254" w:lineRule="atLeast"/>
              <w:rPr>
                <w:rStyle w:val="ekvhandschriftunterstrichen"/>
                <w:color w:val="auto"/>
                <w:u w:val="none"/>
              </w:rPr>
            </w:pPr>
          </w:p>
          <w:p w14:paraId="4C71D7EA" w14:textId="77777777" w:rsidR="00482682" w:rsidRPr="00482682" w:rsidRDefault="00482682" w:rsidP="00A53E07">
            <w:pPr>
              <w:pStyle w:val="ekvschreiblinie"/>
              <w:spacing w:line="254" w:lineRule="atLeast"/>
              <w:rPr>
                <w:rStyle w:val="ekvhandschriftunterstrichen"/>
                <w:color w:val="auto"/>
                <w:u w:val="none"/>
              </w:rPr>
            </w:pPr>
          </w:p>
          <w:p w14:paraId="467512E2" w14:textId="77777777" w:rsidR="00482682" w:rsidRPr="00482682" w:rsidRDefault="00482682" w:rsidP="00A53E07">
            <w:pPr>
              <w:pStyle w:val="ekvschreiblinie"/>
              <w:spacing w:line="254" w:lineRule="atLeast"/>
              <w:rPr>
                <w:rStyle w:val="ekvhandschriftunterstrichen"/>
                <w:color w:val="auto"/>
                <w:u w:val="none"/>
              </w:rPr>
            </w:pPr>
          </w:p>
          <w:p w14:paraId="14625101" w14:textId="77777777" w:rsidR="00482682" w:rsidRPr="00482682" w:rsidRDefault="00482682" w:rsidP="00A53E07">
            <w:pPr>
              <w:pStyle w:val="ekvschreiblinie"/>
              <w:spacing w:line="254" w:lineRule="atLeast"/>
              <w:rPr>
                <w:rStyle w:val="ekvhandschriftunterstrichen"/>
                <w:color w:val="auto"/>
                <w:u w:val="none"/>
              </w:rPr>
            </w:pPr>
          </w:p>
          <w:p w14:paraId="1ACA523B" w14:textId="77777777" w:rsidR="00482682" w:rsidRPr="00482682" w:rsidRDefault="00482682" w:rsidP="00A53E07">
            <w:pPr>
              <w:pStyle w:val="ekvschreiblinie"/>
              <w:spacing w:line="254" w:lineRule="atLeast"/>
              <w:rPr>
                <w:rStyle w:val="ekvhandschriftunterstrichen"/>
                <w:color w:val="auto"/>
                <w:u w:val="none"/>
              </w:rPr>
            </w:pPr>
          </w:p>
          <w:p w14:paraId="5EC1641E" w14:textId="77777777" w:rsidR="00482682" w:rsidRPr="00482682" w:rsidRDefault="00482682" w:rsidP="00A53E07">
            <w:pPr>
              <w:pStyle w:val="ekvschreiblinie"/>
              <w:spacing w:line="254" w:lineRule="atLeast"/>
              <w:rPr>
                <w:rStyle w:val="ekvhandschriftunterstrichen"/>
                <w:color w:val="auto"/>
                <w:u w:val="none"/>
              </w:rPr>
            </w:pPr>
          </w:p>
          <w:p w14:paraId="3C2AC610" w14:textId="77777777" w:rsidR="00482682" w:rsidRPr="00482682" w:rsidRDefault="00482682" w:rsidP="00A53E07">
            <w:pPr>
              <w:pStyle w:val="ekvschreiblinie"/>
              <w:spacing w:line="254" w:lineRule="atLeast"/>
              <w:rPr>
                <w:rStyle w:val="ekvhandschriftunterstrichen"/>
                <w:color w:val="auto"/>
                <w:u w:val="none"/>
              </w:rPr>
            </w:pPr>
          </w:p>
          <w:p w14:paraId="4FFD349F" w14:textId="77777777" w:rsidR="00482682" w:rsidRPr="00482682" w:rsidRDefault="00482682" w:rsidP="00A53E07">
            <w:pPr>
              <w:pStyle w:val="ekvschreiblinie"/>
              <w:spacing w:line="254" w:lineRule="atLeast"/>
              <w:rPr>
                <w:rStyle w:val="ekvhandschriftunterstrichen"/>
                <w:color w:val="auto"/>
                <w:u w:val="none"/>
              </w:rPr>
            </w:pPr>
          </w:p>
        </w:tc>
        <w:tc>
          <w:tcPr>
            <w:tcW w:w="4672" w:type="dxa"/>
          </w:tcPr>
          <w:p w14:paraId="3FD88550" w14:textId="77777777" w:rsidR="00482682" w:rsidRPr="00482682" w:rsidRDefault="00482682" w:rsidP="00A53E07">
            <w:pPr>
              <w:pStyle w:val="ekvschreiblinie"/>
              <w:spacing w:line="254" w:lineRule="atLeast"/>
              <w:rPr>
                <w:rStyle w:val="ekvhandschriftunterstrichen"/>
                <w:color w:val="auto"/>
                <w:u w:val="none"/>
              </w:rPr>
            </w:pPr>
          </w:p>
        </w:tc>
      </w:tr>
    </w:tbl>
    <w:p w14:paraId="5927BAB8" w14:textId="77777777" w:rsidR="005936AD" w:rsidRDefault="005936AD" w:rsidP="00764979">
      <w:pPr>
        <w:rPr>
          <w:rStyle w:val="ekvhandschriftunterstrichen"/>
          <w:color w:val="auto"/>
        </w:rPr>
      </w:pPr>
    </w:p>
    <w:p w14:paraId="6433026D" w14:textId="12292DFE" w:rsidR="008574F6" w:rsidRDefault="008574F6" w:rsidP="00764979">
      <w:pPr>
        <w:rPr>
          <w:rStyle w:val="ekvhandschriftunterstrichen"/>
          <w:rFonts w:ascii="Arial" w:hAnsi="Arial" w:cs="Arial"/>
          <w:color w:val="auto"/>
          <w:sz w:val="19"/>
          <w:szCs w:val="19"/>
          <w:u w:val="none"/>
        </w:rPr>
      </w:pPr>
      <w:r w:rsidRPr="008574F6">
        <w:rPr>
          <w:rStyle w:val="ekvhandschriftunterstrichen"/>
          <w:rFonts w:ascii="Arial" w:hAnsi="Arial" w:cs="Arial"/>
          <w:color w:val="auto"/>
          <w:sz w:val="19"/>
          <w:szCs w:val="19"/>
          <w:u w:val="none"/>
        </w:rPr>
        <w:t>Und wohin fließt das Geld?</w:t>
      </w:r>
      <w:r>
        <w:rPr>
          <w:rStyle w:val="ekvhandschriftunterstrichen"/>
          <w:rFonts w:ascii="Arial" w:hAnsi="Arial" w:cs="Arial"/>
          <w:color w:val="auto"/>
          <w:sz w:val="19"/>
          <w:szCs w:val="19"/>
          <w:u w:val="none"/>
        </w:rPr>
        <w:t xml:space="preserve"> Häufig werden Projekte in Entwicklungsländern unterstützt, um dort beispielsweise nachhaltige Energiequellen auszubauen. Dam</w:t>
      </w:r>
      <w:r w:rsidR="00867B6B">
        <w:rPr>
          <w:rStyle w:val="ekvhandschriftunterstrichen"/>
          <w:rFonts w:ascii="Arial" w:hAnsi="Arial" w:cs="Arial"/>
          <w:color w:val="auto"/>
          <w:sz w:val="19"/>
          <w:szCs w:val="19"/>
          <w:u w:val="none"/>
        </w:rPr>
        <w:t>it wird CO</w:t>
      </w:r>
      <w:r w:rsidR="00867B6B" w:rsidRPr="0017074A">
        <w:rPr>
          <w:rStyle w:val="ekvhandschriftunterstrichen"/>
          <w:rFonts w:ascii="Arial" w:hAnsi="Arial" w:cs="Arial"/>
          <w:color w:val="auto"/>
          <w:sz w:val="19"/>
          <w:szCs w:val="19"/>
          <w:u w:val="none"/>
          <w:vertAlign w:val="subscript"/>
        </w:rPr>
        <w:t>2</w:t>
      </w:r>
      <w:r w:rsidR="00867B6B">
        <w:rPr>
          <w:rStyle w:val="ekvhandschriftunterstrichen"/>
          <w:rFonts w:ascii="Arial" w:hAnsi="Arial" w:cs="Arial"/>
          <w:color w:val="auto"/>
          <w:sz w:val="19"/>
          <w:szCs w:val="19"/>
          <w:u w:val="none"/>
        </w:rPr>
        <w:t xml:space="preserve"> gespart, das</w:t>
      </w:r>
      <w:r>
        <w:rPr>
          <w:rStyle w:val="ekvhandschriftunterstrichen"/>
          <w:rFonts w:ascii="Arial" w:hAnsi="Arial" w:cs="Arial"/>
          <w:color w:val="auto"/>
          <w:sz w:val="19"/>
          <w:szCs w:val="19"/>
          <w:u w:val="none"/>
        </w:rPr>
        <w:t xml:space="preserve"> sonst in diesen Ländern durch die Nutzung fossiler Brennstoffe entstanden wäre. Die Rechnung sieht also so aus: </w:t>
      </w:r>
      <w:r w:rsidR="004C50FF">
        <w:rPr>
          <w:rStyle w:val="ekvhandschriftunterstrichen"/>
          <w:rFonts w:ascii="Arial" w:hAnsi="Arial" w:cs="Arial"/>
          <w:color w:val="auto"/>
          <w:sz w:val="19"/>
          <w:szCs w:val="19"/>
          <w:u w:val="none"/>
        </w:rPr>
        <w:t>Ein Mensch</w:t>
      </w:r>
      <w:r>
        <w:rPr>
          <w:rStyle w:val="ekvhandschriftunterstrichen"/>
          <w:rFonts w:ascii="Arial" w:hAnsi="Arial" w:cs="Arial"/>
          <w:color w:val="auto"/>
          <w:sz w:val="19"/>
          <w:szCs w:val="19"/>
          <w:u w:val="none"/>
        </w:rPr>
        <w:t xml:space="preserve"> fliegt in den Urlaub und verursacht dabei einen CO</w:t>
      </w:r>
      <w:r w:rsidRPr="0017074A">
        <w:rPr>
          <w:rStyle w:val="ekvhandschriftunterstrichen"/>
          <w:rFonts w:ascii="Arial" w:hAnsi="Arial" w:cs="Arial"/>
          <w:color w:val="auto"/>
          <w:sz w:val="19"/>
          <w:szCs w:val="19"/>
          <w:u w:val="none"/>
          <w:vertAlign w:val="subscript"/>
        </w:rPr>
        <w:t>2</w:t>
      </w:r>
      <w:r>
        <w:rPr>
          <w:rStyle w:val="ekvhandschriftunterstrichen"/>
          <w:rFonts w:ascii="Arial" w:hAnsi="Arial" w:cs="Arial"/>
          <w:color w:val="auto"/>
          <w:sz w:val="19"/>
          <w:szCs w:val="19"/>
          <w:u w:val="none"/>
        </w:rPr>
        <w:t>-Ausstoß. Als Ausgleich spendet er einen Betrag, mit dem CO</w:t>
      </w:r>
      <w:r w:rsidRPr="0017074A">
        <w:rPr>
          <w:rStyle w:val="ekvhandschriftunterstrichen"/>
          <w:rFonts w:ascii="Arial" w:hAnsi="Arial" w:cs="Arial"/>
          <w:color w:val="auto"/>
          <w:sz w:val="19"/>
          <w:szCs w:val="19"/>
          <w:u w:val="none"/>
          <w:vertAlign w:val="subscript"/>
        </w:rPr>
        <w:t>2</w:t>
      </w:r>
      <w:r>
        <w:rPr>
          <w:rStyle w:val="ekvhandschriftunterstrichen"/>
          <w:rFonts w:ascii="Arial" w:hAnsi="Arial" w:cs="Arial"/>
          <w:color w:val="auto"/>
          <w:sz w:val="19"/>
          <w:szCs w:val="19"/>
          <w:u w:val="none"/>
        </w:rPr>
        <w:t xml:space="preserve"> durch den Aufbau z. B. einer Solaranlage in einem Entwicklungsland gespart wird. Insgesamt wurde im Idealfall genauso viel CO</w:t>
      </w:r>
      <w:r w:rsidRPr="0017074A">
        <w:rPr>
          <w:rStyle w:val="ekvhandschriftunterstrichen"/>
          <w:rFonts w:ascii="Arial" w:hAnsi="Arial" w:cs="Arial"/>
          <w:color w:val="auto"/>
          <w:sz w:val="19"/>
          <w:szCs w:val="19"/>
          <w:u w:val="none"/>
          <w:vertAlign w:val="subscript"/>
        </w:rPr>
        <w:t>2</w:t>
      </w:r>
      <w:r>
        <w:rPr>
          <w:rStyle w:val="ekvhandschriftunterstrichen"/>
          <w:rFonts w:ascii="Arial" w:hAnsi="Arial" w:cs="Arial"/>
          <w:color w:val="auto"/>
          <w:sz w:val="19"/>
          <w:szCs w:val="19"/>
          <w:u w:val="none"/>
        </w:rPr>
        <w:t xml:space="preserve"> ausgestoßen wie ohne den Urlaubsflug. Als Bonus gibt es aber dann wieder ein bisschen „mehr“ an regenerativer Energiegewinnung auf der Erde.</w:t>
      </w:r>
      <w:r w:rsidR="00A335EA">
        <w:rPr>
          <w:rStyle w:val="ekvhandschriftunterstrichen"/>
          <w:rFonts w:ascii="Arial" w:hAnsi="Arial" w:cs="Arial"/>
          <w:color w:val="auto"/>
          <w:sz w:val="19"/>
          <w:szCs w:val="19"/>
          <w:u w:val="none"/>
        </w:rPr>
        <w:t xml:space="preserve"> Zu den häufigen Projektarten zählen zudem Wald</w:t>
      </w:r>
      <w:r w:rsidR="00A335EA">
        <w:rPr>
          <w:rStyle w:val="ekvhandschriftunterstrichen"/>
          <w:rFonts w:ascii="Arial" w:hAnsi="Arial" w:cs="Arial"/>
          <w:color w:val="auto"/>
          <w:sz w:val="19"/>
          <w:szCs w:val="19"/>
          <w:u w:val="none"/>
        </w:rPr>
        <w:softHyphen/>
        <w:t>schutzprojekte, die die Wiederaufforstung von Regenwäldern finanziell unterstützen.</w:t>
      </w:r>
    </w:p>
    <w:p w14:paraId="33B1978B" w14:textId="77777777" w:rsidR="00764979" w:rsidRDefault="00764979" w:rsidP="00764979">
      <w:pPr>
        <w:rPr>
          <w:rStyle w:val="ekvhandschriftunterstrichen"/>
          <w:rFonts w:ascii="Arial" w:hAnsi="Arial" w:cs="Arial"/>
          <w:color w:val="auto"/>
          <w:sz w:val="19"/>
          <w:szCs w:val="19"/>
          <w:u w:val="none"/>
        </w:rPr>
      </w:pPr>
    </w:p>
    <w:p w14:paraId="4E8542E9" w14:textId="77777777" w:rsidR="00764979" w:rsidRPr="008574F6" w:rsidRDefault="00764979" w:rsidP="00764979">
      <w:pPr>
        <w:rPr>
          <w:rStyle w:val="ekvhandschriftunterstrichen"/>
          <w:rFonts w:ascii="Arial" w:hAnsi="Arial" w:cs="Arial"/>
          <w:color w:val="auto"/>
          <w:sz w:val="19"/>
          <w:szCs w:val="19"/>
          <w:u w:val="none"/>
        </w:rPr>
      </w:pPr>
    </w:p>
    <w:p w14:paraId="213765D0" w14:textId="3B9925E9" w:rsidR="004D1D71" w:rsidRPr="00764979" w:rsidRDefault="00A53E07" w:rsidP="00CD4794">
      <w:pPr>
        <w:pStyle w:val="ekvschreiblinie"/>
        <w:spacing w:line="254" w:lineRule="atLeast"/>
        <w:rPr>
          <w:rStyle w:val="ekvfett"/>
        </w:rPr>
      </w:pPr>
      <w:r w:rsidRPr="00764979">
        <w:rPr>
          <w:rStyle w:val="ekvfett"/>
        </w:rPr>
        <w:t xml:space="preserve">3. </w:t>
      </w:r>
      <w:r w:rsidR="008574F6" w:rsidRPr="00764979">
        <w:rPr>
          <w:rStyle w:val="ekvfett"/>
        </w:rPr>
        <w:t>Zum Weiterdenken: Recherchiert weitere Projekte, in die das Geld von CO</w:t>
      </w:r>
      <w:r w:rsidR="008574F6" w:rsidRPr="0017074A">
        <w:rPr>
          <w:rStyle w:val="ekvfett"/>
          <w:vertAlign w:val="subscript"/>
        </w:rPr>
        <w:t>2</w:t>
      </w:r>
      <w:r w:rsidR="008574F6" w:rsidRPr="00764979">
        <w:rPr>
          <w:rStyle w:val="ekvfett"/>
        </w:rPr>
        <w:t>-Ausgleichen fließt. Überlegt, inwiefern diese dazu beitragen, dass tatsächlich das CO</w:t>
      </w:r>
      <w:r w:rsidR="008574F6" w:rsidRPr="0017074A">
        <w:rPr>
          <w:rStyle w:val="ekvfett"/>
          <w:vertAlign w:val="subscript"/>
        </w:rPr>
        <w:t>2</w:t>
      </w:r>
      <w:r w:rsidR="008574F6" w:rsidRPr="00764979">
        <w:rPr>
          <w:rStyle w:val="ekvfett"/>
        </w:rPr>
        <w:t xml:space="preserve"> des Urlaubsflugs „kompensiert“ wird.</w:t>
      </w:r>
    </w:p>
    <w:sectPr w:rsidR="004D1D71" w:rsidRPr="00764979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D01F5" w14:textId="77777777" w:rsidR="0044076A" w:rsidRDefault="0044076A" w:rsidP="003C599D">
      <w:pPr>
        <w:spacing w:line="240" w:lineRule="auto"/>
      </w:pPr>
      <w:r>
        <w:separator/>
      </w:r>
    </w:p>
  </w:endnote>
  <w:endnote w:type="continuationSeparator" w:id="0">
    <w:p w14:paraId="04854722" w14:textId="77777777" w:rsidR="0044076A" w:rsidRDefault="0044076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D416AE5" w14:textId="77777777" w:rsidTr="00503EE6">
      <w:trPr>
        <w:trHeight w:hRule="exact" w:val="680"/>
      </w:trPr>
      <w:tc>
        <w:tcPr>
          <w:tcW w:w="864" w:type="dxa"/>
          <w:noWrap/>
        </w:tcPr>
        <w:p w14:paraId="30B7940C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76379FE" wp14:editId="2E4BDBAB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DB754B3" w14:textId="777777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947DC8">
            <w:t>1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85B146E" w14:textId="457207F8" w:rsidR="002659C5" w:rsidRPr="00913892" w:rsidRDefault="002D2AF3" w:rsidP="002D2AF3">
          <w:pPr>
            <w:pStyle w:val="ekvquelle"/>
          </w:pPr>
          <w:r>
            <w:t>Text</w:t>
          </w:r>
          <w:r w:rsidR="007E692A" w:rsidRPr="00366271">
            <w:t>:</w:t>
          </w:r>
          <w:r w:rsidR="007E692A">
            <w:t xml:space="preserve"> </w:t>
          </w:r>
          <w:r w:rsidR="00366271">
            <w:t>Swantje Becker</w:t>
          </w:r>
        </w:p>
      </w:tc>
      <w:tc>
        <w:tcPr>
          <w:tcW w:w="813" w:type="dxa"/>
        </w:tcPr>
        <w:p w14:paraId="392BB812" w14:textId="77777777" w:rsidR="002659C5" w:rsidRPr="00913892" w:rsidRDefault="002659C5" w:rsidP="00913892">
          <w:pPr>
            <w:pStyle w:val="ekvpagina"/>
          </w:pPr>
        </w:p>
      </w:tc>
    </w:tr>
  </w:tbl>
  <w:p w14:paraId="31AEC3A9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B18AD" w14:textId="77777777" w:rsidR="0044076A" w:rsidRDefault="0044076A" w:rsidP="003C599D">
      <w:pPr>
        <w:spacing w:line="240" w:lineRule="auto"/>
      </w:pPr>
      <w:r>
        <w:separator/>
      </w:r>
    </w:p>
  </w:footnote>
  <w:footnote w:type="continuationSeparator" w:id="0">
    <w:p w14:paraId="345DADFC" w14:textId="77777777" w:rsidR="0044076A" w:rsidRDefault="0044076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4CD9688A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DDF5A23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C91C349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EFDA7CE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41B4CF9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664BCB5" w14:textId="77777777" w:rsidR="00901B13" w:rsidRPr="007C1230" w:rsidRDefault="00A37AD6" w:rsidP="00901B13">
          <w:pPr>
            <w:pStyle w:val="ekvkvnummer"/>
          </w:pPr>
          <w:r>
            <w:t>KV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21A833D6" w14:textId="77777777" w:rsidR="00901B13" w:rsidRPr="007636A0" w:rsidRDefault="00901B13" w:rsidP="007E692A">
          <w:pPr>
            <w:pStyle w:val="ekvue1arial"/>
          </w:pPr>
        </w:p>
      </w:tc>
    </w:tr>
    <w:tr w:rsidR="00901B13" w:rsidRPr="00BF17F2" w14:paraId="6ACDE556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B8C612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63771783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7E411E5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251"/>
    <w:rsid w:val="000040E2"/>
    <w:rsid w:val="0001210D"/>
    <w:rsid w:val="00014D7E"/>
    <w:rsid w:val="00017C07"/>
    <w:rsid w:val="0002007F"/>
    <w:rsid w:val="0002009E"/>
    <w:rsid w:val="00020440"/>
    <w:rsid w:val="000307B4"/>
    <w:rsid w:val="00030EDB"/>
    <w:rsid w:val="000317DC"/>
    <w:rsid w:val="00034752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64C"/>
    <w:rsid w:val="000F47EE"/>
    <w:rsid w:val="000F6468"/>
    <w:rsid w:val="000F7910"/>
    <w:rsid w:val="00103057"/>
    <w:rsid w:val="0010333B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7074A"/>
    <w:rsid w:val="00182050"/>
    <w:rsid w:val="00182B7D"/>
    <w:rsid w:val="001845AC"/>
    <w:rsid w:val="00186866"/>
    <w:rsid w:val="00190B65"/>
    <w:rsid w:val="00193A18"/>
    <w:rsid w:val="001A1260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09D9"/>
    <w:rsid w:val="001F1E3D"/>
    <w:rsid w:val="001F26EC"/>
    <w:rsid w:val="001F5252"/>
    <w:rsid w:val="001F53F1"/>
    <w:rsid w:val="0020055A"/>
    <w:rsid w:val="00201AA1"/>
    <w:rsid w:val="00205239"/>
    <w:rsid w:val="00205866"/>
    <w:rsid w:val="00206442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3646"/>
    <w:rsid w:val="002C5D15"/>
    <w:rsid w:val="002D2AF3"/>
    <w:rsid w:val="002D41F4"/>
    <w:rsid w:val="002D7B0C"/>
    <w:rsid w:val="002D7B42"/>
    <w:rsid w:val="002E163A"/>
    <w:rsid w:val="002E21C3"/>
    <w:rsid w:val="002F1328"/>
    <w:rsid w:val="002F37D9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271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076A"/>
    <w:rsid w:val="00441088"/>
    <w:rsid w:val="00441724"/>
    <w:rsid w:val="0044185E"/>
    <w:rsid w:val="00444D69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2682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C50FF"/>
    <w:rsid w:val="004D1D71"/>
    <w:rsid w:val="004E3969"/>
    <w:rsid w:val="004F45AB"/>
    <w:rsid w:val="005001F5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36AD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2363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0F92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4979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D7348"/>
    <w:rsid w:val="007E4DDC"/>
    <w:rsid w:val="007E5E71"/>
    <w:rsid w:val="007E67B3"/>
    <w:rsid w:val="007E692A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4F6"/>
    <w:rsid w:val="008576F6"/>
    <w:rsid w:val="00857713"/>
    <w:rsid w:val="008629D8"/>
    <w:rsid w:val="00862C21"/>
    <w:rsid w:val="00867B6B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4F74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D3CAD"/>
    <w:rsid w:val="009D79C2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35EA"/>
    <w:rsid w:val="00A35787"/>
    <w:rsid w:val="00A3685C"/>
    <w:rsid w:val="00A37AD6"/>
    <w:rsid w:val="00A43B4C"/>
    <w:rsid w:val="00A478DC"/>
    <w:rsid w:val="00A53E07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2F4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923BF"/>
    <w:rsid w:val="00BA1A23"/>
    <w:rsid w:val="00BA2134"/>
    <w:rsid w:val="00BA3555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225A"/>
    <w:rsid w:val="00C15723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4794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839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1701"/>
    <w:rsid w:val="00D559DE"/>
    <w:rsid w:val="00D56FEB"/>
    <w:rsid w:val="00D61DD0"/>
    <w:rsid w:val="00D62096"/>
    <w:rsid w:val="00D62251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D101E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D1CDB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46B18"/>
    <w:rsid w:val="00F52C9C"/>
    <w:rsid w:val="00F55BE1"/>
    <w:rsid w:val="00F6336A"/>
    <w:rsid w:val="00F70B43"/>
    <w:rsid w:val="00F72065"/>
    <w:rsid w:val="00F75722"/>
    <w:rsid w:val="00F77715"/>
    <w:rsid w:val="00F778DC"/>
    <w:rsid w:val="00F849BE"/>
    <w:rsid w:val="00F940D3"/>
    <w:rsid w:val="00F94A4B"/>
    <w:rsid w:val="00F97237"/>
    <w:rsid w:val="00F97AD4"/>
    <w:rsid w:val="00FA07D2"/>
    <w:rsid w:val="00FA07DA"/>
    <w:rsid w:val="00FA3E81"/>
    <w:rsid w:val="00FB0917"/>
    <w:rsid w:val="00FB0F16"/>
    <w:rsid w:val="00FB123D"/>
    <w:rsid w:val="00FB1D7F"/>
    <w:rsid w:val="00FB20D2"/>
    <w:rsid w:val="00FB59FB"/>
    <w:rsid w:val="00FB6144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B1CAC"/>
  <w15:docId w15:val="{3BEA2738-1931-40CB-8D5D-AD9916174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uiPriority="9" w:qFormat="1"/>
    <w:lsdException w:name="Book Title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paragraph" w:styleId="berarbeitung">
    <w:name w:val="Revision"/>
    <w:hidden/>
    <w:uiPriority w:val="99"/>
    <w:semiHidden/>
    <w:rsid w:val="004C50FF"/>
    <w:pPr>
      <w:spacing w:after="0" w:line="240" w:lineRule="auto"/>
    </w:pPr>
    <w:rPr>
      <w:rFonts w:ascii="Arial" w:hAnsi="Arial"/>
      <w:sz w:val="19"/>
    </w:rPr>
  </w:style>
  <w:style w:type="character" w:styleId="Hyperlink">
    <w:name w:val="Hyperlink"/>
    <w:basedOn w:val="Absatz-Standardschriftart"/>
    <w:uiPriority w:val="99"/>
    <w:unhideWhenUsed/>
    <w:rsid w:val="00934F7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34F74"/>
    <w:rPr>
      <w:color w:val="605E5C"/>
      <w:shd w:val="clear" w:color="auto" w:fill="E1DFDD"/>
    </w:rPr>
  </w:style>
  <w:style w:type="paragraph" w:customStyle="1" w:styleId="ekvaufgabe2-4sp">
    <w:name w:val="ekv.aufgabe.2-4.sp"/>
    <w:basedOn w:val="Standard"/>
    <w:qFormat/>
    <w:rsid w:val="00764979"/>
    <w:pPr>
      <w:tabs>
        <w:tab w:val="clear" w:pos="595"/>
        <w:tab w:val="clear" w:pos="851"/>
        <w:tab w:val="left" w:pos="680"/>
        <w:tab w:val="left" w:pos="2410"/>
        <w:tab w:val="left" w:pos="2750"/>
        <w:tab w:val="left" w:pos="4820"/>
        <w:tab w:val="left" w:pos="5160"/>
        <w:tab w:val="left" w:pos="7229"/>
        <w:tab w:val="left" w:pos="7569"/>
      </w:tabs>
      <w:spacing w:line="254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Ernst Klett Verlag, Stuttgart</dc:creator>
  <cp:lastModifiedBy/>
  <cp:revision>2</cp:revision>
  <cp:lastPrinted>2016-12-23T16:36:00Z</cp:lastPrinted>
  <dcterms:created xsi:type="dcterms:W3CDTF">2023-08-03T11:10:00Z</dcterms:created>
  <dcterms:modified xsi:type="dcterms:W3CDTF">2023-08-03T11:10:00Z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